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5770" w14:textId="68A47490" w:rsidR="0015676F" w:rsidRPr="006A0ACD" w:rsidRDefault="001607A5" w:rsidP="006A0ACD">
      <w:pPr>
        <w:pStyle w:val="Kop1"/>
        <w:rPr>
          <w:rFonts w:ascii="Merriweather" w:hAnsi="Merriweather"/>
          <w:color w:val="auto"/>
          <w:sz w:val="24"/>
          <w:szCs w:val="24"/>
          <w:lang w:val="en-US"/>
        </w:rPr>
      </w:pPr>
      <w:r w:rsidRPr="006A0ACD">
        <w:rPr>
          <w:rFonts w:ascii="Merriweather" w:hAnsi="Merriweather"/>
          <w:color w:val="auto"/>
          <w:sz w:val="24"/>
          <w:szCs w:val="24"/>
          <w:lang w:val="en-US"/>
        </w:rPr>
        <w:t>Cornell Note-Taking Method</w:t>
      </w:r>
    </w:p>
    <w:p w14:paraId="0818B419" w14:textId="36C1D942" w:rsidR="001607A5" w:rsidRPr="006A0ACD" w:rsidRDefault="001607A5" w:rsidP="001607A5">
      <w:pPr>
        <w:rPr>
          <w:rFonts w:ascii="Merriweather" w:hAnsi="Merriweather"/>
          <w:lang w:val="en-US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6839"/>
      </w:tblGrid>
      <w:tr w:rsidR="006A0ACD" w:rsidRPr="006A0ACD" w14:paraId="301FA91D" w14:textId="77777777" w:rsidTr="00D03E7E">
        <w:tc>
          <w:tcPr>
            <w:tcW w:w="9376" w:type="dxa"/>
            <w:gridSpan w:val="2"/>
            <w:shd w:val="clear" w:color="auto" w:fill="auto"/>
          </w:tcPr>
          <w:p w14:paraId="44BB31B5" w14:textId="77777777" w:rsidR="00D03E7E" w:rsidRPr="006A0ACD" w:rsidRDefault="00D03E7E" w:rsidP="00D03E7E">
            <w:pPr>
              <w:rPr>
                <w:rFonts w:ascii="Merriweather" w:hAnsi="Merriweather" w:cs="Open Sans"/>
                <w:sz w:val="20"/>
                <w:szCs w:val="20"/>
                <w:lang w:val="en-US"/>
              </w:rPr>
            </w:pPr>
          </w:p>
          <w:p w14:paraId="02B85B9D" w14:textId="4A8E6D73" w:rsidR="00D03E7E" w:rsidRPr="006A0ACD" w:rsidRDefault="00D03E7E" w:rsidP="006A0ACD">
            <w:pPr>
              <w:pStyle w:val="Kop2"/>
              <w:rPr>
                <w:rFonts w:ascii="Merriweather" w:hAnsi="Merriweather"/>
                <w:color w:val="auto"/>
                <w:lang w:val="en-US"/>
              </w:rPr>
            </w:pPr>
            <w:r w:rsidRPr="006A0ACD">
              <w:rPr>
                <w:rFonts w:ascii="Merriweather" w:hAnsi="Merriweather"/>
                <w:color w:val="auto"/>
                <w:lang w:val="en-US"/>
              </w:rPr>
              <w:t xml:space="preserve">Course: </w:t>
            </w:r>
            <w:r w:rsidR="00BA1823" w:rsidRPr="006A0ACD">
              <w:rPr>
                <w:rFonts w:ascii="Merriweather" w:hAnsi="Merriweather"/>
                <w:color w:val="auto"/>
                <w:lang w:val="en-US"/>
              </w:rPr>
              <w:t>.</w:t>
            </w:r>
            <w:r w:rsidR="0069559B" w:rsidRPr="006A0ACD">
              <w:rPr>
                <w:rFonts w:ascii="Merriweather" w:hAnsi="Merriweather"/>
                <w:color w:val="auto"/>
                <w:lang w:val="en-US"/>
              </w:rPr>
              <w:t>.</w:t>
            </w:r>
            <w:r w:rsidR="00BA1823" w:rsidRPr="006A0ACD">
              <w:rPr>
                <w:rFonts w:ascii="Merriweather" w:hAnsi="Merriweather"/>
                <w:color w:val="auto"/>
                <w:lang w:val="en-US"/>
              </w:rPr>
              <w:t>.</w:t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Pr="006A0ACD">
              <w:rPr>
                <w:rFonts w:ascii="Merriweather" w:hAnsi="Merriweather"/>
                <w:color w:val="auto"/>
                <w:lang w:val="en-US"/>
              </w:rPr>
              <w:t xml:space="preserve">Lecture: </w:t>
            </w:r>
            <w:r w:rsidR="005952CA">
              <w:rPr>
                <w:rFonts w:ascii="Merriweather" w:hAnsi="Merriweather"/>
                <w:color w:val="auto"/>
                <w:lang w:val="en-US"/>
              </w:rPr>
              <w:t>…</w:t>
            </w:r>
            <w:r w:rsidR="0069559B" w:rsidRPr="006A0ACD">
              <w:rPr>
                <w:rFonts w:ascii="Merriweather" w:hAnsi="Merriweather"/>
                <w:color w:val="auto"/>
                <w:lang w:val="en-US"/>
              </w:rPr>
              <w:t xml:space="preserve"> </w:t>
            </w:r>
          </w:p>
          <w:p w14:paraId="44D3E166" w14:textId="172051BB" w:rsidR="00D03E7E" w:rsidRPr="006A0ACD" w:rsidRDefault="00D03E7E" w:rsidP="006A0ACD">
            <w:pPr>
              <w:pStyle w:val="Kop2"/>
              <w:rPr>
                <w:rFonts w:ascii="Merriweather" w:hAnsi="Merriweather"/>
                <w:color w:val="auto"/>
                <w:lang w:val="en-US"/>
              </w:rPr>
            </w:pPr>
            <w:r w:rsidRPr="006A0ACD">
              <w:rPr>
                <w:rFonts w:ascii="Merriweather" w:hAnsi="Merriweather"/>
                <w:color w:val="auto"/>
                <w:lang w:val="en-US"/>
              </w:rPr>
              <w:t xml:space="preserve">Subject: </w:t>
            </w:r>
            <w:r w:rsidR="0069559B" w:rsidRPr="006A0ACD">
              <w:rPr>
                <w:rFonts w:ascii="Merriweather" w:hAnsi="Merriweather"/>
                <w:color w:val="auto"/>
                <w:lang w:val="en-US"/>
              </w:rPr>
              <w:t xml:space="preserve">… </w:t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5952CA">
              <w:rPr>
                <w:rFonts w:ascii="Merriweather" w:hAnsi="Merriweather"/>
                <w:color w:val="auto"/>
                <w:lang w:val="en-US"/>
              </w:rPr>
              <w:tab/>
            </w:r>
            <w:r w:rsidR="0069559B" w:rsidRPr="006A0ACD">
              <w:rPr>
                <w:rFonts w:ascii="Merriweather" w:hAnsi="Merriweather"/>
                <w:color w:val="auto"/>
                <w:lang w:val="en-US"/>
              </w:rPr>
              <w:t>Date:</w:t>
            </w:r>
            <w:r w:rsidR="005952CA">
              <w:rPr>
                <w:rFonts w:ascii="Merriweather" w:hAnsi="Merriweather"/>
                <w:color w:val="auto"/>
                <w:lang w:val="en-US"/>
              </w:rPr>
              <w:t xml:space="preserve"> ../../..</w:t>
            </w:r>
          </w:p>
          <w:p w14:paraId="7EDE4590" w14:textId="1BF944DF" w:rsidR="00D03E7E" w:rsidRPr="006A0ACD" w:rsidRDefault="00D03E7E" w:rsidP="00D03E7E">
            <w:pPr>
              <w:rPr>
                <w:rFonts w:ascii="Merriweather" w:hAnsi="Merriweather" w:cs="Open Sans"/>
                <w:sz w:val="20"/>
                <w:szCs w:val="20"/>
                <w:lang w:val="en-US"/>
              </w:rPr>
            </w:pPr>
          </w:p>
        </w:tc>
      </w:tr>
      <w:tr w:rsidR="006A0ACD" w:rsidRPr="001B444E" w14:paraId="287C0ACE" w14:textId="77777777" w:rsidTr="001B444E">
        <w:trPr>
          <w:trHeight w:val="8910"/>
        </w:trPr>
        <w:tc>
          <w:tcPr>
            <w:tcW w:w="2537" w:type="dxa"/>
            <w:shd w:val="clear" w:color="auto" w:fill="auto"/>
          </w:tcPr>
          <w:p w14:paraId="248950E2" w14:textId="304B311A" w:rsidR="00D03E7E" w:rsidRPr="001B444E" w:rsidRDefault="001B444E" w:rsidP="001B444E">
            <w:pPr>
              <w:jc w:val="center"/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</w:pPr>
            <w:r w:rsidRPr="001B444E"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>Directly after your lecture</w:t>
            </w:r>
          </w:p>
          <w:p w14:paraId="75C0BA48" w14:textId="3EFAC6AD" w:rsidR="00D03E7E" w:rsidRPr="006A0ACD" w:rsidRDefault="00D03E7E" w:rsidP="006A0ACD">
            <w:pPr>
              <w:pStyle w:val="Kop3"/>
              <w:jc w:val="center"/>
              <w:rPr>
                <w:rFonts w:ascii="Merriweather" w:hAnsi="Merriweather"/>
                <w:color w:val="auto"/>
                <w:lang w:val="en-US"/>
              </w:rPr>
            </w:pPr>
            <w:r w:rsidRPr="006A0ACD">
              <w:rPr>
                <w:rFonts w:ascii="Merriweather" w:hAnsi="Merriweather"/>
                <w:color w:val="auto"/>
                <w:lang w:val="en-US"/>
              </w:rPr>
              <w:t>Questions</w:t>
            </w:r>
            <w:r w:rsidR="001B444E">
              <w:rPr>
                <w:rFonts w:ascii="Merriweather" w:hAnsi="Merriweather"/>
                <w:color w:val="auto"/>
                <w:lang w:val="en-US"/>
              </w:rPr>
              <w:t xml:space="preserve"> &amp; keywords</w:t>
            </w:r>
          </w:p>
          <w:p w14:paraId="2F3FB580" w14:textId="3A22CCD3" w:rsidR="00D03E7E" w:rsidRPr="006A0ACD" w:rsidRDefault="00D03E7E" w:rsidP="006A0ACD">
            <w:pPr>
              <w:pStyle w:val="Lijstalinea"/>
              <w:numPr>
                <w:ilvl w:val="0"/>
                <w:numId w:val="9"/>
              </w:numPr>
              <w:rPr>
                <w:rFonts w:ascii="Merriweather" w:hAnsi="Merriweather"/>
              </w:rPr>
            </w:pPr>
          </w:p>
          <w:p w14:paraId="64188A43" w14:textId="268AAC8E" w:rsidR="00D03E7E" w:rsidRPr="006A0ACD" w:rsidRDefault="001B444E" w:rsidP="001607A5">
            <w:pPr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br/>
            </w:r>
          </w:p>
          <w:p w14:paraId="13C78DCD" w14:textId="6997B4AE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BFB74CA" w14:textId="78BC53B4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6BE41700" w14:textId="28534985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1E384A29" w14:textId="77777777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E3F6883" w14:textId="61997062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5679571C" w14:textId="080FC283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5FA5E04C" w14:textId="141B5865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81ADC40" w14:textId="398080FB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11E0EF3C" w14:textId="7D46804C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14B4E9F5" w14:textId="7B8029B4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ECCC616" w14:textId="77777777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3ED5D113" w14:textId="2BC29DA5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64269151" w14:textId="36A1AA1E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30804A1" w14:textId="03B5D775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217472B" w14:textId="02122826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0D9AE019" w14:textId="0993CB98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05F64CA8" w14:textId="54E7729E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4E24E9F8" w14:textId="7930AF60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5BC4DF5F" w14:textId="77777777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33CE0E99" w14:textId="0312DD5A" w:rsidR="00D03E7E" w:rsidRPr="001B444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49A7847E" w14:textId="5ECCE15E" w:rsidR="00D03E7E" w:rsidRPr="001B444E" w:rsidRDefault="00D03E7E" w:rsidP="001B444E">
            <w:pPr>
              <w:rPr>
                <w:rFonts w:ascii="Merriweather" w:hAnsi="Merriweather"/>
                <w:lang w:val="en-US"/>
              </w:rPr>
            </w:pPr>
          </w:p>
        </w:tc>
        <w:tc>
          <w:tcPr>
            <w:tcW w:w="6839" w:type="dxa"/>
            <w:shd w:val="clear" w:color="auto" w:fill="auto"/>
          </w:tcPr>
          <w:p w14:paraId="76347DFF" w14:textId="4FA772CF" w:rsidR="00D03E7E" w:rsidRPr="001B444E" w:rsidRDefault="001B444E" w:rsidP="001B444E">
            <w:pPr>
              <w:jc w:val="center"/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</w:pPr>
            <w:r w:rsidRPr="001B444E"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>D</w:t>
            </w:r>
            <w:r w:rsidRPr="001B444E"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>uring</w:t>
            </w:r>
            <w:r w:rsidRPr="001B444E"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 your lecture</w:t>
            </w:r>
          </w:p>
          <w:p w14:paraId="3B4D3DED" w14:textId="77777777" w:rsidR="00D03E7E" w:rsidRDefault="00D03E7E" w:rsidP="006A0ACD">
            <w:pPr>
              <w:pStyle w:val="Kop3"/>
              <w:jc w:val="center"/>
              <w:rPr>
                <w:rFonts w:ascii="Merriweather" w:hAnsi="Merriweather"/>
                <w:color w:val="auto"/>
                <w:lang w:val="en-US"/>
              </w:rPr>
            </w:pPr>
            <w:r w:rsidRPr="006A0ACD">
              <w:rPr>
                <w:rFonts w:ascii="Merriweather" w:hAnsi="Merriweather"/>
                <w:color w:val="auto"/>
                <w:lang w:val="en-US"/>
              </w:rPr>
              <w:t>Notes</w:t>
            </w:r>
          </w:p>
          <w:p w14:paraId="3A92B023" w14:textId="224C9281" w:rsidR="006A0ACD" w:rsidRPr="006A0ACD" w:rsidRDefault="006A0ACD" w:rsidP="006A0ACD">
            <w:pPr>
              <w:rPr>
                <w:lang w:val="en-US"/>
              </w:rPr>
            </w:pPr>
          </w:p>
        </w:tc>
      </w:tr>
      <w:tr w:rsidR="00D03E7E" w14:paraId="6D17C2BE" w14:textId="77777777" w:rsidTr="001B444E">
        <w:trPr>
          <w:trHeight w:val="2530"/>
        </w:trPr>
        <w:tc>
          <w:tcPr>
            <w:tcW w:w="9376" w:type="dxa"/>
            <w:gridSpan w:val="2"/>
            <w:shd w:val="clear" w:color="auto" w:fill="auto"/>
          </w:tcPr>
          <w:p w14:paraId="4EA88242" w14:textId="6157A106" w:rsidR="00D03E7E" w:rsidRPr="001B444E" w:rsidRDefault="001B444E" w:rsidP="001B444E">
            <w:pPr>
              <w:jc w:val="center"/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</w:pPr>
            <w:r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 xml:space="preserve">The day after </w:t>
            </w:r>
            <w:r w:rsidRPr="001B444E">
              <w:rPr>
                <w:rFonts w:ascii="Merriweather" w:hAnsi="Merriweather"/>
                <w:i/>
                <w:iCs/>
                <w:color w:val="70AD47" w:themeColor="accent6"/>
                <w:sz w:val="18"/>
                <w:szCs w:val="18"/>
                <w:lang w:val="en-US"/>
              </w:rPr>
              <w:t>your lecture</w:t>
            </w:r>
          </w:p>
          <w:p w14:paraId="79914C6F" w14:textId="57F24109" w:rsidR="00D03E7E" w:rsidRPr="006A0ACD" w:rsidRDefault="00D03E7E" w:rsidP="006A0ACD">
            <w:pPr>
              <w:pStyle w:val="Kop4"/>
              <w:jc w:val="center"/>
              <w:rPr>
                <w:rFonts w:ascii="Merriweather" w:hAnsi="Merriweather"/>
                <w:i w:val="0"/>
                <w:iCs w:val="0"/>
                <w:color w:val="auto"/>
                <w:lang w:val="en-US"/>
              </w:rPr>
            </w:pPr>
            <w:r w:rsidRPr="006A0ACD">
              <w:rPr>
                <w:rFonts w:ascii="Merriweather" w:hAnsi="Merriweather"/>
                <w:i w:val="0"/>
                <w:iCs w:val="0"/>
                <w:color w:val="auto"/>
                <w:lang w:val="en-US"/>
              </w:rPr>
              <w:t>Summary</w:t>
            </w:r>
          </w:p>
          <w:p w14:paraId="4427D523" w14:textId="77777777" w:rsidR="00D03E7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778A6A42" w14:textId="77777777" w:rsidR="00D03E7E" w:rsidRDefault="00D03E7E" w:rsidP="001607A5">
            <w:pPr>
              <w:rPr>
                <w:rFonts w:ascii="Merriweather" w:hAnsi="Merriweather"/>
                <w:lang w:val="en-US"/>
              </w:rPr>
            </w:pPr>
          </w:p>
          <w:p w14:paraId="48F7FFA9" w14:textId="0F7ADD59" w:rsidR="00D03E7E" w:rsidRDefault="00D03E7E" w:rsidP="001607A5">
            <w:pPr>
              <w:rPr>
                <w:rFonts w:ascii="Merriweather" w:hAnsi="Merriweather"/>
                <w:lang w:val="en-US"/>
              </w:rPr>
            </w:pPr>
          </w:p>
        </w:tc>
      </w:tr>
    </w:tbl>
    <w:p w14:paraId="45B878F7" w14:textId="77777777" w:rsidR="001607A5" w:rsidRPr="001607A5" w:rsidRDefault="001607A5" w:rsidP="00164DF3">
      <w:pPr>
        <w:rPr>
          <w:rFonts w:ascii="Merriweather" w:hAnsi="Merriweather"/>
          <w:lang w:val="en-US"/>
        </w:rPr>
      </w:pPr>
    </w:p>
    <w:sectPr w:rsidR="001607A5" w:rsidRPr="001607A5" w:rsidSect="00D555DF">
      <w:headerReference w:type="default" r:id="rId7"/>
      <w:footerReference w:type="default" r:id="rId8"/>
      <w:pgSz w:w="11900" w:h="16820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F912" w14:textId="77777777" w:rsidR="007D78C1" w:rsidRDefault="007D78C1" w:rsidP="009A6448">
      <w:r>
        <w:separator/>
      </w:r>
    </w:p>
  </w:endnote>
  <w:endnote w:type="continuationSeparator" w:id="0">
    <w:p w14:paraId="3B57DC1F" w14:textId="77777777" w:rsidR="007D78C1" w:rsidRDefault="007D78C1" w:rsidP="009A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2060503050406030704"/>
    <w:charset w:val="00"/>
    <w:family w:val="auto"/>
    <w:pitch w:val="variable"/>
    <w:sig w:usb0="A00002BF" w:usb1="5000207A" w:usb2="00000000" w:usb3="00000000" w:csb0="00000197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4C74" w14:textId="4EA634D9" w:rsidR="00574F35" w:rsidRPr="001B444E" w:rsidRDefault="001B444E" w:rsidP="001B444E">
    <w:pPr>
      <w:pStyle w:val="Voettekst"/>
      <w:rPr>
        <w:sz w:val="20"/>
        <w:szCs w:val="20"/>
        <w:lang w:val="en-US"/>
      </w:rPr>
    </w:pPr>
    <w:r w:rsidRPr="001B444E">
      <w:rPr>
        <w:rFonts w:ascii="Merriweather" w:eastAsia="Times New Roman" w:hAnsi="Merriweather"/>
        <w:i/>
        <w:iCs/>
        <w:sz w:val="20"/>
        <w:szCs w:val="20"/>
        <w:lang w:val="en-US"/>
      </w:rPr>
      <w:t xml:space="preserve">Source: How to study in college, by W. </w:t>
    </w:r>
    <w:proofErr w:type="spellStart"/>
    <w:r>
      <w:rPr>
        <w:rFonts w:ascii="Merriweather" w:eastAsia="Times New Roman" w:hAnsi="Merriweather"/>
        <w:i/>
        <w:iCs/>
        <w:sz w:val="20"/>
        <w:szCs w:val="20"/>
        <w:lang w:val="en-US"/>
      </w:rPr>
      <w:t>Pauk</w:t>
    </w:r>
    <w:proofErr w:type="spellEnd"/>
    <w:r>
      <w:rPr>
        <w:rFonts w:ascii="Merriweather" w:eastAsia="Times New Roman" w:hAnsi="Merriweather"/>
        <w:i/>
        <w:iCs/>
        <w:sz w:val="20"/>
        <w:szCs w:val="20"/>
        <w:lang w:val="en-US"/>
      </w:rPr>
      <w:t xml:space="preserve"> </w:t>
    </w:r>
    <w:r>
      <w:rPr>
        <w:rFonts w:ascii="Merriweather" w:eastAsia="Times New Roman" w:hAnsi="Merriweather"/>
        <w:i/>
        <w:iCs/>
        <w:sz w:val="20"/>
        <w:szCs w:val="20"/>
        <w:lang w:val="en-US"/>
      </w:rPr>
      <w:tab/>
    </w:r>
    <w:r>
      <w:rPr>
        <w:rFonts w:ascii="Merriweather" w:eastAsia="Times New Roman" w:hAnsi="Merriweather"/>
        <w:i/>
        <w:iCs/>
        <w:sz w:val="20"/>
        <w:szCs w:val="20"/>
        <w:lang w:val="en-US"/>
      </w:rPr>
      <w:tab/>
    </w:r>
    <w:r w:rsidR="00574F35" w:rsidRPr="001B444E">
      <w:rPr>
        <w:rFonts w:ascii="Merriweather" w:eastAsia="Times New Roman" w:hAnsi="Merriweather"/>
        <w:i/>
        <w:iCs/>
        <w:sz w:val="20"/>
        <w:szCs w:val="20"/>
        <w:lang w:val="en-US"/>
      </w:rPr>
      <w:t>Effective</w:t>
    </w:r>
    <w:r w:rsidR="00574F35" w:rsidRPr="001B444E">
      <w:rPr>
        <w:rFonts w:eastAsia="Times New Roman"/>
        <w:sz w:val="20"/>
        <w:szCs w:val="20"/>
        <w:lang w:val="en-US"/>
      </w:rPr>
      <w:t xml:space="preserve"> </w:t>
    </w:r>
    <w:r w:rsidR="00574F35" w:rsidRPr="001B444E">
      <w:rPr>
        <w:rFonts w:ascii="Open Sans" w:eastAsia="Times New Roman" w:hAnsi="Open Sans" w:cs="Open Sans"/>
        <w:sz w:val="20"/>
        <w:szCs w:val="20"/>
        <w:lang w:val="en-US"/>
      </w:rPr>
      <w:t>note taking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8D9E" w14:textId="77777777" w:rsidR="007D78C1" w:rsidRDefault="007D78C1" w:rsidP="009A6448">
      <w:r>
        <w:separator/>
      </w:r>
    </w:p>
  </w:footnote>
  <w:footnote w:type="continuationSeparator" w:id="0">
    <w:p w14:paraId="31A028E7" w14:textId="77777777" w:rsidR="007D78C1" w:rsidRDefault="007D78C1" w:rsidP="009A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22E3" w14:textId="0BA1B080" w:rsidR="009A6448" w:rsidRDefault="00574F3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3F292" wp14:editId="30493185">
          <wp:simplePos x="0" y="0"/>
          <wp:positionH relativeFrom="column">
            <wp:posOffset>-286550</wp:posOffset>
          </wp:positionH>
          <wp:positionV relativeFrom="paragraph">
            <wp:posOffset>-226391</wp:posOffset>
          </wp:positionV>
          <wp:extent cx="2113164" cy="833646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164" cy="833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B027C25" wp14:editId="54FCC95C">
              <wp:simplePos x="0" y="0"/>
              <wp:positionH relativeFrom="margin">
                <wp:align>right</wp:align>
              </wp:positionH>
              <wp:positionV relativeFrom="paragraph">
                <wp:posOffset>27195</wp:posOffset>
              </wp:positionV>
              <wp:extent cx="274320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F8AA8" w14:textId="3A1B1058" w:rsidR="00574F35" w:rsidRPr="00574F35" w:rsidRDefault="00574F35" w:rsidP="00574F35">
                          <w:pPr>
                            <w:jc w:val="right"/>
                            <w:rPr>
                              <w:rFonts w:ascii="Merriweather" w:hAnsi="Merriweather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574F35">
                            <w:rPr>
                              <w:rFonts w:ascii="Merriweather" w:hAnsi="Merriweather"/>
                              <w:i/>
                              <w:iCs/>
                              <w:sz w:val="20"/>
                              <w:szCs w:val="20"/>
                            </w:rPr>
                            <w:t>Educational</w:t>
                          </w:r>
                          <w:proofErr w:type="spellEnd"/>
                          <w:r w:rsidRPr="00574F35">
                            <w:rPr>
                              <w:rFonts w:ascii="Merriweather" w:hAnsi="Merriweather"/>
                              <w:i/>
                              <w:iCs/>
                              <w:sz w:val="20"/>
                              <w:szCs w:val="20"/>
                            </w:rPr>
                            <w:t xml:space="preserve"> Development &amp; Training</w:t>
                          </w:r>
                        </w:p>
                        <w:p w14:paraId="3B4EC9C6" w14:textId="589F878C" w:rsidR="00574F35" w:rsidRPr="00574F35" w:rsidRDefault="00574F35" w:rsidP="00574F35">
                          <w:pPr>
                            <w:jc w:val="right"/>
                            <w:rPr>
                              <w:rFonts w:ascii="Merriweather" w:hAnsi="Merriweather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574F35">
                            <w:rPr>
                              <w:rFonts w:ascii="Merriweather" w:hAnsi="Merriweather"/>
                              <w:i/>
                              <w:iCs/>
                              <w:sz w:val="20"/>
                              <w:szCs w:val="20"/>
                            </w:rPr>
                            <w:t>Skills Lab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27C2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64.8pt;margin-top:2.15pt;width:3in;height:110.6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" filled="f" stroked="f">
              <v:textbox style="mso-fit-shape-to-text:t">
                <w:txbxContent>
                  <w:p w14:paraId="73FF8AA8" w14:textId="3A1B1058" w:rsidR="00574F35" w:rsidRPr="00574F35" w:rsidRDefault="00574F35" w:rsidP="00574F35">
                    <w:pPr>
                      <w:jc w:val="right"/>
                      <w:rPr>
                        <w:rFonts w:ascii="Merriweather" w:hAnsi="Merriweather"/>
                        <w:i/>
                        <w:iCs/>
                        <w:sz w:val="20"/>
                        <w:szCs w:val="20"/>
                      </w:rPr>
                    </w:pPr>
                    <w:proofErr w:type="spellStart"/>
                    <w:r w:rsidRPr="00574F35">
                      <w:rPr>
                        <w:rFonts w:ascii="Merriweather" w:hAnsi="Merriweather"/>
                        <w:i/>
                        <w:iCs/>
                        <w:sz w:val="20"/>
                        <w:szCs w:val="20"/>
                      </w:rPr>
                      <w:t>Educational</w:t>
                    </w:r>
                    <w:proofErr w:type="spellEnd"/>
                    <w:r w:rsidRPr="00574F35">
                      <w:rPr>
                        <w:rFonts w:ascii="Merriweather" w:hAnsi="Merriweather"/>
                        <w:i/>
                        <w:iCs/>
                        <w:sz w:val="20"/>
                        <w:szCs w:val="20"/>
                      </w:rPr>
                      <w:t xml:space="preserve"> Development &amp; Training</w:t>
                    </w:r>
                  </w:p>
                  <w:p w14:paraId="3B4EC9C6" w14:textId="589F878C" w:rsidR="00574F35" w:rsidRPr="00574F35" w:rsidRDefault="00574F35" w:rsidP="00574F35">
                    <w:pPr>
                      <w:jc w:val="right"/>
                      <w:rPr>
                        <w:rFonts w:ascii="Merriweather" w:hAnsi="Merriweather"/>
                        <w:i/>
                        <w:iCs/>
                        <w:sz w:val="20"/>
                        <w:szCs w:val="20"/>
                      </w:rPr>
                    </w:pPr>
                    <w:r w:rsidRPr="00574F35">
                      <w:rPr>
                        <w:rFonts w:ascii="Merriweather" w:hAnsi="Merriweather"/>
                        <w:i/>
                        <w:iCs/>
                        <w:sz w:val="20"/>
                        <w:szCs w:val="20"/>
                      </w:rPr>
                      <w:t>Skills Lab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9DE"/>
    <w:multiLevelType w:val="hybridMultilevel"/>
    <w:tmpl w:val="6C2667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240"/>
    <w:multiLevelType w:val="hybridMultilevel"/>
    <w:tmpl w:val="15CCA760"/>
    <w:lvl w:ilvl="0" w:tplc="9EBACFF8">
      <w:start w:val="4"/>
      <w:numFmt w:val="bullet"/>
      <w:lvlText w:val=""/>
      <w:lvlJc w:val="left"/>
      <w:pPr>
        <w:ind w:left="1068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5E0A78"/>
    <w:multiLevelType w:val="hybridMultilevel"/>
    <w:tmpl w:val="BDF4E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831F6"/>
    <w:multiLevelType w:val="hybridMultilevel"/>
    <w:tmpl w:val="ADD2EB5E"/>
    <w:lvl w:ilvl="0" w:tplc="5F00DD92">
      <w:start w:val="4"/>
      <w:numFmt w:val="bullet"/>
      <w:lvlText w:val=""/>
      <w:lvlJc w:val="left"/>
      <w:pPr>
        <w:ind w:left="1068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D3792"/>
    <w:multiLevelType w:val="hybridMultilevel"/>
    <w:tmpl w:val="57327CFA"/>
    <w:lvl w:ilvl="0" w:tplc="5F00DD92">
      <w:start w:val="4"/>
      <w:numFmt w:val="bullet"/>
      <w:lvlText w:val=""/>
      <w:lvlJc w:val="left"/>
      <w:pPr>
        <w:ind w:left="1068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DAD"/>
    <w:multiLevelType w:val="hybridMultilevel"/>
    <w:tmpl w:val="7AD48D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2B33BA"/>
    <w:multiLevelType w:val="hybridMultilevel"/>
    <w:tmpl w:val="AC56F1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637D"/>
    <w:multiLevelType w:val="hybridMultilevel"/>
    <w:tmpl w:val="1A801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6633"/>
    <w:multiLevelType w:val="hybridMultilevel"/>
    <w:tmpl w:val="CEDEDAE4"/>
    <w:lvl w:ilvl="0" w:tplc="5F00DD92">
      <w:start w:val="4"/>
      <w:numFmt w:val="bullet"/>
      <w:lvlText w:val=""/>
      <w:lvlJc w:val="left"/>
      <w:pPr>
        <w:ind w:left="1068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48"/>
    <w:rsid w:val="00086630"/>
    <w:rsid w:val="000B0095"/>
    <w:rsid w:val="000C02AF"/>
    <w:rsid w:val="00131C7E"/>
    <w:rsid w:val="0015676F"/>
    <w:rsid w:val="001607A5"/>
    <w:rsid w:val="00164DF3"/>
    <w:rsid w:val="001B444E"/>
    <w:rsid w:val="001F2B6F"/>
    <w:rsid w:val="002672D6"/>
    <w:rsid w:val="003E201C"/>
    <w:rsid w:val="00525288"/>
    <w:rsid w:val="00574F35"/>
    <w:rsid w:val="005952CA"/>
    <w:rsid w:val="005C2E58"/>
    <w:rsid w:val="00682303"/>
    <w:rsid w:val="0069559B"/>
    <w:rsid w:val="006A0ACD"/>
    <w:rsid w:val="006F05CF"/>
    <w:rsid w:val="007D78C1"/>
    <w:rsid w:val="008B70CB"/>
    <w:rsid w:val="00927219"/>
    <w:rsid w:val="00946E65"/>
    <w:rsid w:val="009A6448"/>
    <w:rsid w:val="00A02F73"/>
    <w:rsid w:val="00A64963"/>
    <w:rsid w:val="00AA0297"/>
    <w:rsid w:val="00B44433"/>
    <w:rsid w:val="00B72B6B"/>
    <w:rsid w:val="00BA1823"/>
    <w:rsid w:val="00C06762"/>
    <w:rsid w:val="00C17B1B"/>
    <w:rsid w:val="00C3003C"/>
    <w:rsid w:val="00D03E7E"/>
    <w:rsid w:val="00D05E4F"/>
    <w:rsid w:val="00D26E11"/>
    <w:rsid w:val="00D555DF"/>
    <w:rsid w:val="00D7557A"/>
    <w:rsid w:val="00EA2240"/>
    <w:rsid w:val="00F9719D"/>
    <w:rsid w:val="00FA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7FD5D6"/>
  <w15:chartTrackingRefBased/>
  <w15:docId w15:val="{3529BE03-7AE1-BE4B-952D-9C2A93B3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0A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A0A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A0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A0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64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6448"/>
  </w:style>
  <w:style w:type="paragraph" w:styleId="Voettekst">
    <w:name w:val="footer"/>
    <w:basedOn w:val="Standaard"/>
    <w:link w:val="VoettekstChar"/>
    <w:uiPriority w:val="99"/>
    <w:unhideWhenUsed/>
    <w:rsid w:val="009A64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6448"/>
  </w:style>
  <w:style w:type="paragraph" w:styleId="Lijstalinea">
    <w:name w:val="List Paragraph"/>
    <w:basedOn w:val="Standaard"/>
    <w:uiPriority w:val="34"/>
    <w:qFormat/>
    <w:rsid w:val="008B70CB"/>
    <w:pPr>
      <w:ind w:left="720"/>
      <w:contextualSpacing/>
    </w:pPr>
  </w:style>
  <w:style w:type="table" w:styleId="Tabelraster">
    <w:name w:val="Table Grid"/>
    <w:basedOn w:val="Standaardtabel"/>
    <w:uiPriority w:val="39"/>
    <w:rsid w:val="00F97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A0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A0A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A0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6A0A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Oomen, C.C.E. (Claudy)</dc:creator>
  <cp:keywords/>
  <dc:description/>
  <cp:lastModifiedBy>Mensink, M. (Marily)</cp:lastModifiedBy>
  <cp:revision>4</cp:revision>
  <dcterms:created xsi:type="dcterms:W3CDTF">2022-08-18T13:12:00Z</dcterms:created>
  <dcterms:modified xsi:type="dcterms:W3CDTF">2022-08-22T13:00:00Z</dcterms:modified>
</cp:coreProperties>
</file>