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BA49" w14:textId="77777777" w:rsidR="00E361FA" w:rsidRDefault="00000000">
      <w:pPr>
        <w:tabs>
          <w:tab w:val="left" w:pos="8570"/>
          <w:tab w:val="left" w:pos="9510"/>
        </w:tabs>
        <w:spacing w:before="78" w:line="244" w:lineRule="auto"/>
        <w:ind w:left="5871" w:right="106" w:firstLine="72"/>
        <w:jc w:val="right"/>
        <w:rPr>
          <w:i/>
        </w:rPr>
      </w:pPr>
      <w:r>
        <w:rPr>
          <w:i/>
        </w:rPr>
        <w:t>Applicant:</w:t>
      </w:r>
      <w:r>
        <w:rPr>
          <w:i/>
          <w:u w:val="single"/>
        </w:rPr>
        <w:tab/>
      </w:r>
      <w:r>
        <w:rPr>
          <w:i/>
          <w:u w:val="single"/>
        </w:rPr>
        <w:tab/>
      </w:r>
      <w:r>
        <w:rPr>
          <w:i/>
        </w:rPr>
        <w:t xml:space="preserve"> Address:</w:t>
      </w:r>
      <w:r>
        <w:rPr>
          <w:i/>
          <w:u w:val="single"/>
        </w:rPr>
        <w:tab/>
      </w:r>
      <w:r>
        <w:rPr>
          <w:i/>
          <w:u w:val="single"/>
        </w:rPr>
        <w:tab/>
      </w:r>
      <w:r>
        <w:rPr>
          <w:i/>
        </w:rPr>
        <w:t xml:space="preserve"> Date:</w:t>
      </w:r>
      <w:r>
        <w:rPr>
          <w:i/>
          <w:spacing w:val="-1"/>
        </w:rPr>
        <w:t xml:space="preserve"> </w:t>
      </w:r>
      <w:r>
        <w:rPr>
          <w:i/>
          <w:w w:val="99"/>
          <w:u w:val="single"/>
        </w:rPr>
        <w:t xml:space="preserve"> </w:t>
      </w:r>
      <w:r>
        <w:rPr>
          <w:i/>
          <w:u w:val="single"/>
        </w:rPr>
        <w:tab/>
      </w:r>
    </w:p>
    <w:p w14:paraId="0C687204" w14:textId="77777777" w:rsidR="00E361FA" w:rsidRDefault="00E361FA">
      <w:pPr>
        <w:pStyle w:val="BodyText"/>
        <w:spacing w:before="8"/>
        <w:rPr>
          <w:i/>
          <w:sz w:val="20"/>
        </w:rPr>
      </w:pPr>
    </w:p>
    <w:p w14:paraId="1DEAC1B9" w14:textId="77777777" w:rsidR="00E361FA" w:rsidRDefault="00000000">
      <w:pPr>
        <w:pStyle w:val="Title"/>
      </w:pPr>
      <w:r>
        <w:t>PROMISSORY NOTE</w:t>
      </w:r>
    </w:p>
    <w:p w14:paraId="52168782" w14:textId="77777777" w:rsidR="00E361FA" w:rsidRDefault="00E361FA">
      <w:pPr>
        <w:pStyle w:val="BodyText"/>
        <w:spacing w:before="1"/>
        <w:rPr>
          <w:b/>
          <w:sz w:val="25"/>
        </w:rPr>
      </w:pPr>
    </w:p>
    <w:p w14:paraId="455973FF" w14:textId="77777777" w:rsidR="00E361FA" w:rsidRDefault="00000000">
      <w:pPr>
        <w:pStyle w:val="BodyText"/>
        <w:spacing w:line="247" w:lineRule="auto"/>
        <w:ind w:left="100" w:right="187" w:firstLine="719"/>
      </w:pPr>
      <w:r>
        <w:rPr>
          <w:b/>
        </w:rPr>
        <w:t>WHEREAS</w:t>
      </w:r>
      <w:r>
        <w:t xml:space="preserve">, the undersigned Applicant has applied to the </w:t>
      </w:r>
      <w:proofErr w:type="gramStart"/>
      <w:r>
        <w:t>City</w:t>
      </w:r>
      <w:proofErr w:type="gramEnd"/>
      <w:r>
        <w:t xml:space="preserve"> for a reduction in the water and sewer facility fees for affordable housing dwelling units imposed pursuant to Article </w:t>
      </w:r>
      <w:r>
        <w:rPr>
          <w:spacing w:val="-4"/>
        </w:rPr>
        <w:t xml:space="preserve">III </w:t>
      </w:r>
      <w:r>
        <w:t>(Water and Sewers Generally) of Chapter 31 (Utilities) of the Charlottesville City Code,</w:t>
      </w:r>
      <w:r>
        <w:rPr>
          <w:spacing w:val="-42"/>
        </w:rPr>
        <w:t xml:space="preserve"> </w:t>
      </w:r>
      <w:r>
        <w:t>1990, as amended;</w:t>
      </w:r>
      <w:r>
        <w:rPr>
          <w:spacing w:val="-1"/>
        </w:rPr>
        <w:t xml:space="preserve"> </w:t>
      </w:r>
      <w:r>
        <w:t>and</w:t>
      </w:r>
    </w:p>
    <w:p w14:paraId="13C3DB73" w14:textId="77777777" w:rsidR="00E361FA" w:rsidRDefault="00E361FA">
      <w:pPr>
        <w:pStyle w:val="BodyText"/>
        <w:spacing w:before="8"/>
      </w:pPr>
    </w:p>
    <w:p w14:paraId="5BC68E23" w14:textId="77777777" w:rsidR="00E361FA" w:rsidRDefault="00000000">
      <w:pPr>
        <w:pStyle w:val="BodyText"/>
        <w:spacing w:line="247" w:lineRule="auto"/>
        <w:ind w:left="100" w:right="187" w:firstLine="719"/>
      </w:pPr>
      <w:proofErr w:type="gramStart"/>
      <w:r>
        <w:rPr>
          <w:b/>
        </w:rPr>
        <w:t>WHEREAS</w:t>
      </w:r>
      <w:r>
        <w:t>,</w:t>
      </w:r>
      <w:proofErr w:type="gramEnd"/>
      <w:r>
        <w:t xml:space="preserve"> the City has approved the Applicant’s application for reduced water and sewer connection fees, pursuant to §§ 31-102.1 and 31-106.1 of the City Code, as amended; and</w:t>
      </w:r>
    </w:p>
    <w:p w14:paraId="6B47B9DE" w14:textId="77777777" w:rsidR="00E361FA" w:rsidRDefault="00E361FA">
      <w:pPr>
        <w:pStyle w:val="BodyText"/>
        <w:spacing w:before="11"/>
      </w:pPr>
    </w:p>
    <w:p w14:paraId="39B25BBB" w14:textId="77777777" w:rsidR="00E361FA" w:rsidRDefault="00000000">
      <w:pPr>
        <w:pStyle w:val="BodyText"/>
        <w:spacing w:line="247" w:lineRule="auto"/>
        <w:ind w:left="100" w:right="187" w:firstLine="719"/>
      </w:pPr>
      <w:r>
        <w:rPr>
          <w:b/>
        </w:rPr>
        <w:t>WHEREAS</w:t>
      </w:r>
      <w:r>
        <w:t>, the Applicant has agreed to pay to the City the difference between the reduced fee(s) and the standard fee(s) for water and sewer connections should the dwelling unit cease to be affordable housing as defined by the above-cited City Code sections, within five (5) years of the date of this Note; now, therefore,</w:t>
      </w:r>
    </w:p>
    <w:p w14:paraId="0A75E5EF" w14:textId="77777777" w:rsidR="00E361FA" w:rsidRDefault="00E361FA">
      <w:pPr>
        <w:pStyle w:val="BodyText"/>
        <w:spacing w:before="7"/>
      </w:pPr>
    </w:p>
    <w:p w14:paraId="6802C2DC" w14:textId="77777777" w:rsidR="00E361FA" w:rsidRDefault="00000000">
      <w:pPr>
        <w:pStyle w:val="BodyText"/>
        <w:tabs>
          <w:tab w:val="left" w:pos="5553"/>
          <w:tab w:val="left" w:pos="6122"/>
        </w:tabs>
        <w:spacing w:before="1" w:line="247" w:lineRule="auto"/>
        <w:ind w:left="100" w:right="295" w:firstLine="719"/>
        <w:rPr>
          <w:b/>
        </w:rPr>
      </w:pPr>
      <w:r>
        <w:rPr>
          <w:b/>
        </w:rPr>
        <w:t>For</w:t>
      </w:r>
      <w:r>
        <w:rPr>
          <w:b/>
          <w:spacing w:val="-3"/>
        </w:rPr>
        <w:t xml:space="preserve"> </w:t>
      </w:r>
      <w:r>
        <w:rPr>
          <w:b/>
        </w:rPr>
        <w:t>Value</w:t>
      </w:r>
      <w:r>
        <w:rPr>
          <w:b/>
          <w:spacing w:val="-3"/>
        </w:rPr>
        <w:t xml:space="preserve"> </w:t>
      </w:r>
      <w:r>
        <w:rPr>
          <w:b/>
        </w:rPr>
        <w:t>Received,</w:t>
      </w:r>
      <w:r>
        <w:rPr>
          <w:b/>
          <w:u w:val="single"/>
        </w:rPr>
        <w:t xml:space="preserve"> </w:t>
      </w:r>
      <w:r>
        <w:rPr>
          <w:b/>
          <w:u w:val="single"/>
        </w:rPr>
        <w:tab/>
      </w:r>
      <w:r>
        <w:rPr>
          <w:b/>
          <w:u w:val="single"/>
        </w:rPr>
        <w:tab/>
      </w:r>
      <w:r>
        <w:t>(“Applicant”), promises to pay</w:t>
      </w:r>
      <w:r>
        <w:rPr>
          <w:spacing w:val="-13"/>
        </w:rPr>
        <w:t xml:space="preserve"> </w:t>
      </w:r>
      <w:r>
        <w:t>to the order of the City of Charlottesville, P.O. Box 911, Charlottesville, Virginia 22902 ("the Noteholder"), the principal</w:t>
      </w:r>
      <w:r>
        <w:rPr>
          <w:spacing w:val="-6"/>
        </w:rPr>
        <w:t xml:space="preserve"> </w:t>
      </w:r>
      <w:r>
        <w:t>sum</w:t>
      </w:r>
      <w:r>
        <w:rPr>
          <w:spacing w:val="-1"/>
        </w:rPr>
        <w:t xml:space="preserve"> </w:t>
      </w:r>
      <w:r>
        <w:t>of</w:t>
      </w:r>
      <w:r>
        <w:rPr>
          <w:u w:val="single"/>
        </w:rPr>
        <w:t xml:space="preserve"> </w:t>
      </w:r>
      <w:r>
        <w:rPr>
          <w:u w:val="single"/>
        </w:rPr>
        <w:tab/>
      </w:r>
      <w:r>
        <w:rPr>
          <w:b/>
        </w:rPr>
        <w:t>and</w:t>
      </w:r>
      <w:r>
        <w:rPr>
          <w:b/>
          <w:u w:val="single"/>
        </w:rPr>
        <w:t xml:space="preserve"> </w:t>
      </w:r>
      <w:r>
        <w:rPr>
          <w:b/>
        </w:rPr>
        <w:t>/100</w:t>
      </w:r>
      <w:r>
        <w:rPr>
          <w:b/>
          <w:spacing w:val="1"/>
        </w:rPr>
        <w:t xml:space="preserve"> </w:t>
      </w:r>
      <w:r>
        <w:rPr>
          <w:b/>
        </w:rPr>
        <w:t>DOLLARS</w:t>
      </w:r>
    </w:p>
    <w:p w14:paraId="4CFA653C" w14:textId="77777777" w:rsidR="00E361FA" w:rsidRDefault="00000000">
      <w:pPr>
        <w:pStyle w:val="Heading1"/>
        <w:tabs>
          <w:tab w:val="left" w:pos="2460"/>
        </w:tabs>
        <w:spacing w:before="6"/>
      </w:pPr>
      <w:r>
        <w:t>($</w:t>
      </w:r>
      <w:r>
        <w:rPr>
          <w:u w:val="single"/>
        </w:rPr>
        <w:t xml:space="preserve"> </w:t>
      </w:r>
      <w:r>
        <w:rPr>
          <w:u w:val="single"/>
        </w:rPr>
        <w:tab/>
      </w:r>
      <w:r>
        <w:t>).</w:t>
      </w:r>
    </w:p>
    <w:p w14:paraId="3D0A9D8B" w14:textId="77777777" w:rsidR="00E361FA" w:rsidRDefault="00E361FA">
      <w:pPr>
        <w:pStyle w:val="BodyText"/>
        <w:spacing w:before="9"/>
        <w:rPr>
          <w:b/>
        </w:rPr>
      </w:pPr>
    </w:p>
    <w:p w14:paraId="5B4AA2CE" w14:textId="77777777" w:rsidR="00E361FA" w:rsidRDefault="00000000">
      <w:pPr>
        <w:pStyle w:val="BodyText"/>
        <w:tabs>
          <w:tab w:val="left" w:pos="6574"/>
          <w:tab w:val="left" w:pos="9363"/>
        </w:tabs>
        <w:spacing w:before="1" w:line="247" w:lineRule="auto"/>
        <w:ind w:left="100" w:right="174" w:firstLine="719"/>
      </w:pPr>
      <w:r>
        <w:t xml:space="preserve">Repayment of the original principal amount is due if, within Five (5) Years of the date of this Note, </w:t>
      </w:r>
      <w:proofErr w:type="gramStart"/>
      <w:r>
        <w:t>any</w:t>
      </w:r>
      <w:proofErr w:type="gramEnd"/>
      <w:r>
        <w:t xml:space="preserve"> or all of the</w:t>
      </w:r>
      <w:r>
        <w:rPr>
          <w:spacing w:val="-15"/>
        </w:rPr>
        <w:t xml:space="preserve"> </w:t>
      </w:r>
      <w:r>
        <w:t>property</w:t>
      </w:r>
      <w:r>
        <w:rPr>
          <w:spacing w:val="-9"/>
        </w:rPr>
        <w:t xml:space="preserve"> </w:t>
      </w:r>
      <w:r>
        <w:t>at</w:t>
      </w:r>
      <w:r>
        <w:rPr>
          <w:u w:val="single"/>
        </w:rPr>
        <w:t xml:space="preserve"> </w:t>
      </w:r>
      <w:r>
        <w:rPr>
          <w:u w:val="single"/>
        </w:rPr>
        <w:tab/>
      </w:r>
      <w:r>
        <w:t>(City</w:t>
      </w:r>
      <w:r>
        <w:rPr>
          <w:spacing w:val="-7"/>
        </w:rPr>
        <w:t xml:space="preserve"> </w:t>
      </w:r>
      <w:r>
        <w:t>TMP</w:t>
      </w:r>
      <w:r>
        <w:rPr>
          <w:u w:val="single"/>
        </w:rPr>
        <w:t xml:space="preserve"> </w:t>
      </w:r>
      <w:r>
        <w:rPr>
          <w:u w:val="single"/>
        </w:rPr>
        <w:tab/>
      </w:r>
      <w:r>
        <w:rPr>
          <w:spacing w:val="-17"/>
        </w:rPr>
        <w:t xml:space="preserve">) </w:t>
      </w:r>
      <w:r>
        <w:t>the “Property”), ceases to be Affordable Housing, defined</w:t>
      </w:r>
      <w:r>
        <w:rPr>
          <w:spacing w:val="-6"/>
        </w:rPr>
        <w:t xml:space="preserve"> </w:t>
      </w:r>
      <w:r>
        <w:t>as:</w:t>
      </w:r>
    </w:p>
    <w:p w14:paraId="59549359" w14:textId="77777777" w:rsidR="00E361FA" w:rsidRDefault="00E361FA">
      <w:pPr>
        <w:pStyle w:val="BodyText"/>
        <w:spacing w:before="4"/>
      </w:pPr>
    </w:p>
    <w:p w14:paraId="1CA5A75C" w14:textId="77777777" w:rsidR="00E361FA" w:rsidRDefault="00000000">
      <w:pPr>
        <w:spacing w:line="247" w:lineRule="auto"/>
        <w:ind w:left="1540" w:right="1594"/>
        <w:jc w:val="both"/>
        <w:rPr>
          <w:i/>
          <w:sz w:val="24"/>
        </w:rPr>
      </w:pPr>
      <w:r>
        <w:rPr>
          <w:i/>
          <w:sz w:val="24"/>
        </w:rPr>
        <w:t>A</w:t>
      </w:r>
      <w:r>
        <w:rPr>
          <w:i/>
          <w:spacing w:val="-14"/>
          <w:sz w:val="24"/>
        </w:rPr>
        <w:t xml:space="preserve"> </w:t>
      </w:r>
      <w:r>
        <w:rPr>
          <w:i/>
          <w:sz w:val="24"/>
        </w:rPr>
        <w:t>dwelling</w:t>
      </w:r>
      <w:r>
        <w:rPr>
          <w:i/>
          <w:spacing w:val="-13"/>
          <w:sz w:val="24"/>
        </w:rPr>
        <w:t xml:space="preserve"> </w:t>
      </w:r>
      <w:r>
        <w:rPr>
          <w:i/>
          <w:sz w:val="24"/>
        </w:rPr>
        <w:t>unit</w:t>
      </w:r>
      <w:r>
        <w:rPr>
          <w:i/>
          <w:spacing w:val="-12"/>
          <w:sz w:val="24"/>
        </w:rPr>
        <w:t xml:space="preserve"> </w:t>
      </w:r>
      <w:r>
        <w:rPr>
          <w:i/>
          <w:sz w:val="24"/>
        </w:rPr>
        <w:t>(1)</w:t>
      </w:r>
      <w:r>
        <w:rPr>
          <w:i/>
          <w:spacing w:val="-17"/>
          <w:sz w:val="24"/>
        </w:rPr>
        <w:t xml:space="preserve"> </w:t>
      </w:r>
      <w:r>
        <w:rPr>
          <w:i/>
          <w:sz w:val="24"/>
        </w:rPr>
        <w:t>to</w:t>
      </w:r>
      <w:r>
        <w:rPr>
          <w:i/>
          <w:spacing w:val="-13"/>
          <w:sz w:val="24"/>
        </w:rPr>
        <w:t xml:space="preserve"> </w:t>
      </w:r>
      <w:r>
        <w:rPr>
          <w:i/>
          <w:sz w:val="24"/>
        </w:rPr>
        <w:t>be</w:t>
      </w:r>
      <w:r>
        <w:rPr>
          <w:i/>
          <w:spacing w:val="-13"/>
          <w:sz w:val="24"/>
        </w:rPr>
        <w:t xml:space="preserve"> </w:t>
      </w:r>
      <w:r>
        <w:rPr>
          <w:i/>
          <w:sz w:val="24"/>
        </w:rPr>
        <w:t>purchased</w:t>
      </w:r>
      <w:r>
        <w:rPr>
          <w:i/>
          <w:spacing w:val="-14"/>
          <w:sz w:val="24"/>
        </w:rPr>
        <w:t xml:space="preserve"> </w:t>
      </w:r>
      <w:r>
        <w:rPr>
          <w:i/>
          <w:sz w:val="24"/>
        </w:rPr>
        <w:t>and</w:t>
      </w:r>
      <w:r>
        <w:rPr>
          <w:i/>
          <w:spacing w:val="-13"/>
          <w:sz w:val="24"/>
        </w:rPr>
        <w:t xml:space="preserve"> </w:t>
      </w:r>
      <w:r>
        <w:rPr>
          <w:i/>
          <w:sz w:val="24"/>
        </w:rPr>
        <w:t>occupied</w:t>
      </w:r>
      <w:r>
        <w:rPr>
          <w:i/>
          <w:spacing w:val="-13"/>
          <w:sz w:val="24"/>
        </w:rPr>
        <w:t xml:space="preserve"> </w:t>
      </w:r>
      <w:r>
        <w:rPr>
          <w:i/>
          <w:sz w:val="24"/>
        </w:rPr>
        <w:t>by</w:t>
      </w:r>
      <w:r>
        <w:rPr>
          <w:i/>
          <w:spacing w:val="-17"/>
          <w:sz w:val="24"/>
        </w:rPr>
        <w:t xml:space="preserve"> </w:t>
      </w:r>
      <w:r>
        <w:rPr>
          <w:i/>
          <w:sz w:val="24"/>
        </w:rPr>
        <w:t>an</w:t>
      </w:r>
      <w:r>
        <w:rPr>
          <w:i/>
          <w:spacing w:val="-16"/>
          <w:sz w:val="24"/>
        </w:rPr>
        <w:t xml:space="preserve"> </w:t>
      </w:r>
      <w:r>
        <w:rPr>
          <w:i/>
          <w:sz w:val="24"/>
        </w:rPr>
        <w:t>individual</w:t>
      </w:r>
      <w:r>
        <w:rPr>
          <w:i/>
          <w:spacing w:val="-14"/>
          <w:sz w:val="24"/>
        </w:rPr>
        <w:t xml:space="preserve"> </w:t>
      </w:r>
      <w:r>
        <w:rPr>
          <w:i/>
          <w:sz w:val="24"/>
        </w:rPr>
        <w:t>or family</w:t>
      </w:r>
      <w:r>
        <w:rPr>
          <w:i/>
          <w:spacing w:val="-14"/>
          <w:sz w:val="24"/>
        </w:rPr>
        <w:t xml:space="preserve"> </w:t>
      </w:r>
      <w:r>
        <w:rPr>
          <w:i/>
          <w:sz w:val="24"/>
        </w:rPr>
        <w:t>with</w:t>
      </w:r>
      <w:r>
        <w:rPr>
          <w:i/>
          <w:spacing w:val="-16"/>
          <w:sz w:val="24"/>
        </w:rPr>
        <w:t xml:space="preserve"> </w:t>
      </w:r>
      <w:r>
        <w:rPr>
          <w:i/>
          <w:sz w:val="24"/>
        </w:rPr>
        <w:t>a</w:t>
      </w:r>
      <w:r>
        <w:rPr>
          <w:i/>
          <w:spacing w:val="-16"/>
          <w:sz w:val="24"/>
        </w:rPr>
        <w:t xml:space="preserve"> </w:t>
      </w:r>
      <w:r>
        <w:rPr>
          <w:i/>
          <w:sz w:val="24"/>
        </w:rPr>
        <w:t>household</w:t>
      </w:r>
      <w:r>
        <w:rPr>
          <w:i/>
          <w:spacing w:val="-15"/>
          <w:sz w:val="24"/>
        </w:rPr>
        <w:t xml:space="preserve"> </w:t>
      </w:r>
      <w:r>
        <w:rPr>
          <w:i/>
          <w:sz w:val="24"/>
        </w:rPr>
        <w:t>income</w:t>
      </w:r>
      <w:r>
        <w:rPr>
          <w:i/>
          <w:spacing w:val="-17"/>
          <w:sz w:val="24"/>
        </w:rPr>
        <w:t xml:space="preserve"> </w:t>
      </w:r>
      <w:r>
        <w:rPr>
          <w:i/>
          <w:sz w:val="24"/>
        </w:rPr>
        <w:t>less</w:t>
      </w:r>
      <w:r>
        <w:rPr>
          <w:i/>
          <w:spacing w:val="-15"/>
          <w:sz w:val="24"/>
        </w:rPr>
        <w:t xml:space="preserve"> </w:t>
      </w:r>
      <w:r>
        <w:rPr>
          <w:i/>
          <w:sz w:val="24"/>
        </w:rPr>
        <w:t>than</w:t>
      </w:r>
      <w:r>
        <w:rPr>
          <w:i/>
          <w:spacing w:val="-15"/>
          <w:sz w:val="24"/>
        </w:rPr>
        <w:t xml:space="preserve"> </w:t>
      </w:r>
      <w:r>
        <w:rPr>
          <w:i/>
          <w:sz w:val="24"/>
        </w:rPr>
        <w:t>eighty</w:t>
      </w:r>
      <w:r>
        <w:rPr>
          <w:i/>
          <w:spacing w:val="-17"/>
          <w:sz w:val="24"/>
        </w:rPr>
        <w:t xml:space="preserve"> </w:t>
      </w:r>
      <w:r>
        <w:rPr>
          <w:i/>
          <w:sz w:val="24"/>
        </w:rPr>
        <w:t>percent</w:t>
      </w:r>
      <w:r>
        <w:rPr>
          <w:i/>
          <w:spacing w:val="-15"/>
          <w:sz w:val="24"/>
        </w:rPr>
        <w:t xml:space="preserve"> </w:t>
      </w:r>
      <w:r>
        <w:rPr>
          <w:i/>
          <w:sz w:val="24"/>
        </w:rPr>
        <w:t>(80%)</w:t>
      </w:r>
      <w:r>
        <w:rPr>
          <w:i/>
          <w:spacing w:val="-20"/>
          <w:sz w:val="24"/>
        </w:rPr>
        <w:t xml:space="preserve"> </w:t>
      </w:r>
      <w:r>
        <w:rPr>
          <w:i/>
          <w:sz w:val="24"/>
        </w:rPr>
        <w:t>of</w:t>
      </w:r>
      <w:r>
        <w:rPr>
          <w:i/>
          <w:spacing w:val="-14"/>
          <w:sz w:val="24"/>
        </w:rPr>
        <w:t xml:space="preserve"> </w:t>
      </w:r>
      <w:r>
        <w:rPr>
          <w:i/>
          <w:sz w:val="24"/>
        </w:rPr>
        <w:t>the Area</w:t>
      </w:r>
      <w:r>
        <w:rPr>
          <w:i/>
          <w:spacing w:val="-2"/>
          <w:sz w:val="24"/>
        </w:rPr>
        <w:t xml:space="preserve"> </w:t>
      </w:r>
      <w:r>
        <w:rPr>
          <w:i/>
          <w:sz w:val="24"/>
        </w:rPr>
        <w:t>Median</w:t>
      </w:r>
      <w:r>
        <w:rPr>
          <w:i/>
          <w:spacing w:val="-3"/>
          <w:sz w:val="24"/>
        </w:rPr>
        <w:t xml:space="preserve"> </w:t>
      </w:r>
      <w:r>
        <w:rPr>
          <w:i/>
          <w:sz w:val="24"/>
        </w:rPr>
        <w:t>Income;</w:t>
      </w:r>
      <w:r>
        <w:rPr>
          <w:i/>
          <w:spacing w:val="-5"/>
          <w:sz w:val="24"/>
        </w:rPr>
        <w:t xml:space="preserve"> </w:t>
      </w:r>
      <w:r>
        <w:rPr>
          <w:i/>
          <w:sz w:val="24"/>
        </w:rPr>
        <w:t>and</w:t>
      </w:r>
      <w:r>
        <w:rPr>
          <w:i/>
          <w:spacing w:val="-4"/>
          <w:sz w:val="24"/>
        </w:rPr>
        <w:t xml:space="preserve"> </w:t>
      </w:r>
      <w:r>
        <w:rPr>
          <w:i/>
          <w:sz w:val="24"/>
        </w:rPr>
        <w:t>(2)</w:t>
      </w:r>
      <w:r>
        <w:rPr>
          <w:i/>
          <w:spacing w:val="-6"/>
          <w:sz w:val="24"/>
        </w:rPr>
        <w:t xml:space="preserve"> </w:t>
      </w:r>
      <w:r>
        <w:rPr>
          <w:i/>
          <w:sz w:val="24"/>
        </w:rPr>
        <w:t>that</w:t>
      </w:r>
      <w:r>
        <w:rPr>
          <w:i/>
          <w:spacing w:val="-3"/>
          <w:sz w:val="24"/>
        </w:rPr>
        <w:t xml:space="preserve"> </w:t>
      </w:r>
      <w:r>
        <w:rPr>
          <w:i/>
          <w:sz w:val="24"/>
        </w:rPr>
        <w:t>has</w:t>
      </w:r>
      <w:r>
        <w:rPr>
          <w:i/>
          <w:spacing w:val="-4"/>
          <w:sz w:val="24"/>
        </w:rPr>
        <w:t xml:space="preserve"> </w:t>
      </w:r>
      <w:r>
        <w:rPr>
          <w:i/>
          <w:sz w:val="24"/>
        </w:rPr>
        <w:t>a</w:t>
      </w:r>
      <w:r>
        <w:rPr>
          <w:i/>
          <w:spacing w:val="-4"/>
          <w:sz w:val="24"/>
        </w:rPr>
        <w:t xml:space="preserve"> </w:t>
      </w:r>
      <w:r>
        <w:rPr>
          <w:i/>
          <w:sz w:val="24"/>
        </w:rPr>
        <w:t>sales</w:t>
      </w:r>
      <w:r>
        <w:rPr>
          <w:i/>
          <w:spacing w:val="-4"/>
          <w:sz w:val="24"/>
        </w:rPr>
        <w:t xml:space="preserve"> </w:t>
      </w:r>
      <w:r>
        <w:rPr>
          <w:i/>
          <w:sz w:val="24"/>
        </w:rPr>
        <w:t>price</w:t>
      </w:r>
      <w:r>
        <w:rPr>
          <w:i/>
          <w:spacing w:val="-5"/>
          <w:sz w:val="24"/>
        </w:rPr>
        <w:t xml:space="preserve"> </w:t>
      </w:r>
      <w:r>
        <w:rPr>
          <w:i/>
          <w:sz w:val="24"/>
        </w:rPr>
        <w:t>no</w:t>
      </w:r>
      <w:r>
        <w:rPr>
          <w:i/>
          <w:spacing w:val="-4"/>
          <w:sz w:val="24"/>
        </w:rPr>
        <w:t xml:space="preserve"> </w:t>
      </w:r>
      <w:r>
        <w:rPr>
          <w:i/>
          <w:sz w:val="24"/>
        </w:rPr>
        <w:t>greater</w:t>
      </w:r>
      <w:r>
        <w:rPr>
          <w:i/>
          <w:spacing w:val="-4"/>
          <w:sz w:val="24"/>
        </w:rPr>
        <w:t xml:space="preserve"> </w:t>
      </w:r>
      <w:r>
        <w:rPr>
          <w:i/>
          <w:sz w:val="24"/>
        </w:rPr>
        <w:t>than the maximum sales price established by the Virginia Housing Development</w:t>
      </w:r>
      <w:r>
        <w:rPr>
          <w:i/>
          <w:spacing w:val="-17"/>
          <w:sz w:val="24"/>
        </w:rPr>
        <w:t xml:space="preserve"> </w:t>
      </w:r>
      <w:r>
        <w:rPr>
          <w:i/>
          <w:sz w:val="24"/>
        </w:rPr>
        <w:t>Authority</w:t>
      </w:r>
      <w:r>
        <w:rPr>
          <w:i/>
          <w:spacing w:val="-18"/>
          <w:sz w:val="24"/>
        </w:rPr>
        <w:t xml:space="preserve"> </w:t>
      </w:r>
      <w:r>
        <w:rPr>
          <w:i/>
          <w:sz w:val="24"/>
        </w:rPr>
        <w:t>for</w:t>
      </w:r>
      <w:r>
        <w:rPr>
          <w:i/>
          <w:spacing w:val="-17"/>
          <w:sz w:val="24"/>
        </w:rPr>
        <w:t xml:space="preserve"> </w:t>
      </w:r>
      <w:r>
        <w:rPr>
          <w:i/>
          <w:sz w:val="24"/>
        </w:rPr>
        <w:t>its</w:t>
      </w:r>
      <w:r>
        <w:rPr>
          <w:i/>
          <w:spacing w:val="-18"/>
          <w:sz w:val="24"/>
        </w:rPr>
        <w:t xml:space="preserve"> </w:t>
      </w:r>
      <w:r>
        <w:rPr>
          <w:i/>
          <w:sz w:val="24"/>
        </w:rPr>
        <w:t>first</w:t>
      </w:r>
      <w:r>
        <w:rPr>
          <w:i/>
          <w:spacing w:val="-17"/>
          <w:sz w:val="24"/>
        </w:rPr>
        <w:t xml:space="preserve"> </w:t>
      </w:r>
      <w:r>
        <w:rPr>
          <w:i/>
          <w:sz w:val="24"/>
        </w:rPr>
        <w:t>time</w:t>
      </w:r>
      <w:r>
        <w:rPr>
          <w:i/>
          <w:spacing w:val="-19"/>
          <w:sz w:val="24"/>
        </w:rPr>
        <w:t xml:space="preserve"> </w:t>
      </w:r>
      <w:r>
        <w:rPr>
          <w:i/>
          <w:sz w:val="24"/>
        </w:rPr>
        <w:t>homebuyer</w:t>
      </w:r>
      <w:r>
        <w:rPr>
          <w:i/>
          <w:spacing w:val="-17"/>
          <w:sz w:val="24"/>
        </w:rPr>
        <w:t xml:space="preserve"> </w:t>
      </w:r>
      <w:r>
        <w:rPr>
          <w:i/>
          <w:sz w:val="24"/>
        </w:rPr>
        <w:t>loan</w:t>
      </w:r>
      <w:r>
        <w:rPr>
          <w:i/>
          <w:spacing w:val="-17"/>
          <w:sz w:val="24"/>
        </w:rPr>
        <w:t xml:space="preserve"> </w:t>
      </w:r>
      <w:r>
        <w:rPr>
          <w:i/>
          <w:sz w:val="24"/>
        </w:rPr>
        <w:t>programs</w:t>
      </w:r>
      <w:r>
        <w:rPr>
          <w:i/>
          <w:spacing w:val="-22"/>
          <w:sz w:val="24"/>
        </w:rPr>
        <w:t xml:space="preserve"> </w:t>
      </w:r>
      <w:r>
        <w:rPr>
          <w:i/>
          <w:sz w:val="24"/>
        </w:rPr>
        <w:t>in the</w:t>
      </w:r>
      <w:r>
        <w:rPr>
          <w:i/>
          <w:spacing w:val="-11"/>
          <w:sz w:val="24"/>
        </w:rPr>
        <w:t xml:space="preserve"> </w:t>
      </w:r>
      <w:r>
        <w:rPr>
          <w:i/>
          <w:sz w:val="24"/>
        </w:rPr>
        <w:t>Charlottesville</w:t>
      </w:r>
      <w:r>
        <w:rPr>
          <w:i/>
          <w:spacing w:val="-14"/>
          <w:sz w:val="24"/>
        </w:rPr>
        <w:t xml:space="preserve"> </w:t>
      </w:r>
      <w:r>
        <w:rPr>
          <w:i/>
          <w:spacing w:val="-3"/>
          <w:sz w:val="24"/>
        </w:rPr>
        <w:t>metropolitan</w:t>
      </w:r>
      <w:r>
        <w:rPr>
          <w:i/>
          <w:spacing w:val="-16"/>
          <w:sz w:val="24"/>
        </w:rPr>
        <w:t xml:space="preserve"> </w:t>
      </w:r>
      <w:r>
        <w:rPr>
          <w:i/>
          <w:spacing w:val="-3"/>
          <w:sz w:val="24"/>
        </w:rPr>
        <w:t>statistical</w:t>
      </w:r>
      <w:r>
        <w:rPr>
          <w:i/>
          <w:spacing w:val="-15"/>
          <w:sz w:val="24"/>
        </w:rPr>
        <w:t xml:space="preserve"> </w:t>
      </w:r>
      <w:r>
        <w:rPr>
          <w:i/>
          <w:spacing w:val="-3"/>
          <w:sz w:val="24"/>
        </w:rPr>
        <w:t>area</w:t>
      </w:r>
      <w:r>
        <w:rPr>
          <w:i/>
          <w:spacing w:val="-16"/>
          <w:sz w:val="24"/>
        </w:rPr>
        <w:t xml:space="preserve"> </w:t>
      </w:r>
      <w:r>
        <w:rPr>
          <w:i/>
          <w:spacing w:val="-4"/>
          <w:sz w:val="24"/>
        </w:rPr>
        <w:t>(non-federal</w:t>
      </w:r>
      <w:r>
        <w:rPr>
          <w:i/>
          <w:spacing w:val="-15"/>
          <w:sz w:val="24"/>
        </w:rPr>
        <w:t xml:space="preserve"> </w:t>
      </w:r>
      <w:r>
        <w:rPr>
          <w:i/>
          <w:spacing w:val="-3"/>
          <w:sz w:val="24"/>
        </w:rPr>
        <w:t xml:space="preserve">targeted </w:t>
      </w:r>
      <w:r>
        <w:rPr>
          <w:i/>
          <w:sz w:val="24"/>
        </w:rPr>
        <w:t>area); or that is developed as rental property with financial assistance from a federal, state or local program requiring the dwelling units to be leased to tenants with a household income less than eighty percent (80%) of the Area Median</w:t>
      </w:r>
      <w:r>
        <w:rPr>
          <w:i/>
          <w:spacing w:val="-10"/>
          <w:sz w:val="24"/>
        </w:rPr>
        <w:t xml:space="preserve"> </w:t>
      </w:r>
      <w:r>
        <w:rPr>
          <w:i/>
          <w:sz w:val="24"/>
        </w:rPr>
        <w:t>Income.</w:t>
      </w:r>
    </w:p>
    <w:p w14:paraId="1A1228B9" w14:textId="77777777" w:rsidR="00E361FA" w:rsidRDefault="00E361FA">
      <w:pPr>
        <w:pStyle w:val="BodyText"/>
        <w:spacing w:before="9"/>
        <w:rPr>
          <w:i/>
          <w:sz w:val="23"/>
        </w:rPr>
      </w:pPr>
    </w:p>
    <w:p w14:paraId="45B112CE" w14:textId="77777777" w:rsidR="00E361FA" w:rsidRDefault="00000000">
      <w:pPr>
        <w:pStyle w:val="BodyText"/>
        <w:tabs>
          <w:tab w:val="left" w:pos="2267"/>
          <w:tab w:val="left" w:pos="2988"/>
          <w:tab w:val="left" w:pos="6891"/>
        </w:tabs>
        <w:spacing w:line="247" w:lineRule="auto"/>
        <w:ind w:left="100" w:right="254" w:firstLine="719"/>
      </w:pPr>
      <w:r>
        <w:rPr>
          <w:spacing w:val="-3"/>
        </w:rPr>
        <w:t xml:space="preserve">In </w:t>
      </w:r>
      <w:r>
        <w:t>the event the Property ceases to meet the above definition of Affordable Housing</w:t>
      </w:r>
      <w:r>
        <w:rPr>
          <w:spacing w:val="-30"/>
        </w:rPr>
        <w:t xml:space="preserve"> </w:t>
      </w:r>
      <w:r>
        <w:t>prior to</w:t>
      </w:r>
      <w:r>
        <w:rPr>
          <w:u w:val="single"/>
        </w:rPr>
        <w:t xml:space="preserve"> </w:t>
      </w:r>
      <w:r>
        <w:rPr>
          <w:u w:val="single"/>
        </w:rPr>
        <w:tab/>
      </w:r>
      <w:r>
        <w:t>, 20</w:t>
      </w:r>
      <w:r>
        <w:rPr>
          <w:u w:val="single"/>
        </w:rPr>
        <w:t xml:space="preserve"> </w:t>
      </w:r>
      <w:r>
        <w:rPr>
          <w:u w:val="single"/>
        </w:rPr>
        <w:tab/>
      </w:r>
      <w:r>
        <w:t>, the Applicant shall be in default and shall pay to the City of Charlottesville the full principal amount of this Note. The personal liability of any person liable hereon shall under no circumstances</w:t>
      </w:r>
      <w:r>
        <w:rPr>
          <w:spacing w:val="-8"/>
        </w:rPr>
        <w:t xml:space="preserve"> </w:t>
      </w:r>
      <w:r>
        <w:t>exceed</w:t>
      </w:r>
      <w:r>
        <w:rPr>
          <w:spacing w:val="-2"/>
        </w:rPr>
        <w:t xml:space="preserve"> </w:t>
      </w:r>
      <w:r>
        <w:t>$</w:t>
      </w:r>
      <w:r>
        <w:rPr>
          <w:u w:val="single"/>
        </w:rPr>
        <w:t xml:space="preserve"> </w:t>
      </w:r>
      <w:r>
        <w:rPr>
          <w:u w:val="single"/>
        </w:rPr>
        <w:tab/>
      </w:r>
      <w:r>
        <w:t>. At the expiration of the loan term period, if the Note has not been paid in full and Applicant is not in default, the</w:t>
      </w:r>
      <w:r>
        <w:rPr>
          <w:spacing w:val="-13"/>
        </w:rPr>
        <w:t xml:space="preserve"> </w:t>
      </w:r>
      <w:r>
        <w:t>loan</w:t>
      </w:r>
    </w:p>
    <w:p w14:paraId="352B3B42" w14:textId="77777777" w:rsidR="00E361FA" w:rsidRDefault="00E361FA">
      <w:pPr>
        <w:spacing w:line="247" w:lineRule="auto"/>
        <w:sectPr w:rsidR="00E361FA">
          <w:type w:val="continuous"/>
          <w:pgSz w:w="12240" w:h="15840"/>
          <w:pgMar w:top="1360" w:right="1280" w:bottom="280" w:left="1340" w:header="720" w:footer="720" w:gutter="0"/>
          <w:cols w:space="720"/>
        </w:sectPr>
      </w:pPr>
    </w:p>
    <w:p w14:paraId="568D2552" w14:textId="77777777" w:rsidR="00E361FA" w:rsidRDefault="00000000">
      <w:pPr>
        <w:pStyle w:val="BodyText"/>
        <w:spacing w:before="61"/>
        <w:ind w:left="100"/>
      </w:pPr>
      <w:r>
        <w:lastRenderedPageBreak/>
        <w:t>shall be forgiven.</w:t>
      </w:r>
    </w:p>
    <w:p w14:paraId="7FDDAC87" w14:textId="77777777" w:rsidR="00E361FA" w:rsidRDefault="00E361FA">
      <w:pPr>
        <w:pStyle w:val="BodyText"/>
        <w:spacing w:before="3"/>
        <w:rPr>
          <w:sz w:val="25"/>
        </w:rPr>
      </w:pPr>
    </w:p>
    <w:p w14:paraId="7630ACE7" w14:textId="77777777" w:rsidR="00E361FA" w:rsidRDefault="00000000">
      <w:pPr>
        <w:pStyle w:val="BodyText"/>
        <w:spacing w:before="1" w:line="247" w:lineRule="auto"/>
        <w:ind w:left="100" w:right="170" w:firstLine="719"/>
      </w:pPr>
      <w:r>
        <w:t>Each person liable hereon, in any capacity, (</w:t>
      </w:r>
      <w:proofErr w:type="spellStart"/>
      <w:r>
        <w:t>i</w:t>
      </w:r>
      <w:proofErr w:type="spellEnd"/>
      <w:r>
        <w:t>) waives homestead exemption,</w:t>
      </w:r>
      <w:r>
        <w:rPr>
          <w:spacing w:val="-38"/>
        </w:rPr>
        <w:t xml:space="preserve"> </w:t>
      </w:r>
      <w:r>
        <w:t>presentment, demand, protest and notice of all kinds respecting this Note; (ii) agrees that the Noteholder, at any time, without notice or further consent, may grant extensions of time, without limit, for the payment hereof; (iii) agrees that in the event of default hereunder, the Noteholder shall have the right to apply any deposit or any assets it holds belonging to any such person to the payment of this Note; (iv) waives the benefit of any law or rule of law providing for release or discharge from circumstances other than full payment of all amounts due hereunder including, but not limited to, any statute giving a person the right to require (or providing for discharge in the absence</w:t>
      </w:r>
      <w:r>
        <w:rPr>
          <w:spacing w:val="-3"/>
        </w:rPr>
        <w:t xml:space="preserve"> </w:t>
      </w:r>
      <w:r>
        <w:t>of)</w:t>
      </w:r>
      <w:r>
        <w:rPr>
          <w:spacing w:val="-3"/>
        </w:rPr>
        <w:t xml:space="preserve"> </w:t>
      </w:r>
      <w:r>
        <w:t>the</w:t>
      </w:r>
      <w:r>
        <w:rPr>
          <w:spacing w:val="-2"/>
        </w:rPr>
        <w:t xml:space="preserve"> </w:t>
      </w:r>
      <w:r>
        <w:t>institution</w:t>
      </w:r>
      <w:r>
        <w:rPr>
          <w:spacing w:val="-1"/>
        </w:rPr>
        <w:t xml:space="preserve"> </w:t>
      </w:r>
      <w:r>
        <w:t>of</w:t>
      </w:r>
      <w:r>
        <w:rPr>
          <w:spacing w:val="-3"/>
        </w:rPr>
        <w:t xml:space="preserve"> </w:t>
      </w:r>
      <w:r>
        <w:t>any</w:t>
      </w:r>
      <w:r>
        <w:rPr>
          <w:spacing w:val="-9"/>
        </w:rPr>
        <w:t xml:space="preserve"> </w:t>
      </w:r>
      <w:r>
        <w:t>suit</w:t>
      </w:r>
      <w:r>
        <w:rPr>
          <w:spacing w:val="-1"/>
        </w:rPr>
        <w:t xml:space="preserve"> </w:t>
      </w:r>
      <w:r>
        <w:t>hereon,</w:t>
      </w:r>
      <w:r>
        <w:rPr>
          <w:spacing w:val="-2"/>
        </w:rPr>
        <w:t xml:space="preserve"> </w:t>
      </w:r>
      <w:r>
        <w:t>and</w:t>
      </w:r>
      <w:r>
        <w:rPr>
          <w:spacing w:val="-1"/>
        </w:rPr>
        <w:t xml:space="preserve"> </w:t>
      </w:r>
      <w:r>
        <w:t>(v)</w:t>
      </w:r>
      <w:r>
        <w:rPr>
          <w:spacing w:val="-2"/>
        </w:rPr>
        <w:t xml:space="preserve"> </w:t>
      </w:r>
      <w:r>
        <w:t>agrees</w:t>
      </w:r>
      <w:r>
        <w:rPr>
          <w:spacing w:val="-1"/>
        </w:rPr>
        <w:t xml:space="preserve"> </w:t>
      </w:r>
      <w:r>
        <w:t>to</w:t>
      </w:r>
      <w:r>
        <w:rPr>
          <w:spacing w:val="-2"/>
        </w:rPr>
        <w:t xml:space="preserve"> </w:t>
      </w:r>
      <w:r>
        <w:t>pay</w:t>
      </w:r>
      <w:r>
        <w:rPr>
          <w:spacing w:val="-9"/>
        </w:rPr>
        <w:t xml:space="preserve"> </w:t>
      </w:r>
      <w:r>
        <w:t>any</w:t>
      </w:r>
      <w:r>
        <w:rPr>
          <w:spacing w:val="-9"/>
        </w:rPr>
        <w:t xml:space="preserve"> </w:t>
      </w:r>
      <w:r>
        <w:t>and</w:t>
      </w:r>
      <w:r>
        <w:rPr>
          <w:spacing w:val="-2"/>
        </w:rPr>
        <w:t xml:space="preserve"> </w:t>
      </w:r>
      <w:r>
        <w:t>all</w:t>
      </w:r>
      <w:r>
        <w:rPr>
          <w:spacing w:val="-1"/>
        </w:rPr>
        <w:t xml:space="preserve"> </w:t>
      </w:r>
      <w:r>
        <w:t>costs</w:t>
      </w:r>
      <w:r>
        <w:rPr>
          <w:spacing w:val="-2"/>
        </w:rPr>
        <w:t xml:space="preserve"> </w:t>
      </w:r>
      <w:r>
        <w:t>of</w:t>
      </w:r>
      <w:r>
        <w:rPr>
          <w:spacing w:val="-1"/>
        </w:rPr>
        <w:t xml:space="preserve"> </w:t>
      </w:r>
      <w:r>
        <w:t>collection, if incurred, including reasonable attorney's</w:t>
      </w:r>
      <w:r>
        <w:rPr>
          <w:spacing w:val="-4"/>
        </w:rPr>
        <w:t xml:space="preserve"> </w:t>
      </w:r>
      <w:r>
        <w:t>fees.</w:t>
      </w:r>
    </w:p>
    <w:p w14:paraId="44660F7B" w14:textId="77777777" w:rsidR="00E361FA" w:rsidRDefault="00E361FA">
      <w:pPr>
        <w:pStyle w:val="BodyText"/>
        <w:spacing w:before="8"/>
        <w:rPr>
          <w:sz w:val="23"/>
        </w:rPr>
      </w:pPr>
    </w:p>
    <w:p w14:paraId="1A6CBB60" w14:textId="77777777" w:rsidR="00E361FA" w:rsidRDefault="00000000">
      <w:pPr>
        <w:pStyle w:val="BodyText"/>
        <w:ind w:left="820"/>
      </w:pPr>
      <w:r>
        <w:t>In the event:</w:t>
      </w:r>
    </w:p>
    <w:p w14:paraId="585D159C" w14:textId="77777777" w:rsidR="00E361FA" w:rsidRDefault="00E361FA">
      <w:pPr>
        <w:pStyle w:val="BodyText"/>
        <w:spacing w:before="3"/>
        <w:rPr>
          <w:sz w:val="25"/>
        </w:rPr>
      </w:pPr>
    </w:p>
    <w:p w14:paraId="0612E34F" w14:textId="77777777" w:rsidR="00E361FA" w:rsidRDefault="00000000">
      <w:pPr>
        <w:pStyle w:val="ListParagraph"/>
        <w:numPr>
          <w:ilvl w:val="0"/>
          <w:numId w:val="1"/>
        </w:numPr>
        <w:tabs>
          <w:tab w:val="left" w:pos="1146"/>
        </w:tabs>
        <w:spacing w:line="247" w:lineRule="auto"/>
        <w:ind w:right="701" w:firstLine="719"/>
        <w:rPr>
          <w:sz w:val="24"/>
        </w:rPr>
      </w:pPr>
      <w:r>
        <w:rPr>
          <w:sz w:val="24"/>
        </w:rPr>
        <w:t>of any default hereunder or under any instrument, document, or agreement</w:t>
      </w:r>
      <w:r>
        <w:rPr>
          <w:spacing w:val="-41"/>
          <w:sz w:val="24"/>
        </w:rPr>
        <w:t xml:space="preserve"> </w:t>
      </w:r>
      <w:r>
        <w:rPr>
          <w:sz w:val="24"/>
        </w:rPr>
        <w:t>which secures this</w:t>
      </w:r>
      <w:r>
        <w:rPr>
          <w:spacing w:val="-1"/>
          <w:sz w:val="24"/>
        </w:rPr>
        <w:t xml:space="preserve"> </w:t>
      </w:r>
      <w:proofErr w:type="gramStart"/>
      <w:r>
        <w:rPr>
          <w:sz w:val="24"/>
        </w:rPr>
        <w:t>Note;</w:t>
      </w:r>
      <w:proofErr w:type="gramEnd"/>
    </w:p>
    <w:p w14:paraId="1DA6F4D0" w14:textId="77777777" w:rsidR="00E361FA" w:rsidRDefault="00E361FA">
      <w:pPr>
        <w:pStyle w:val="BodyText"/>
        <w:spacing w:before="5"/>
      </w:pPr>
    </w:p>
    <w:p w14:paraId="290AA25C" w14:textId="77777777" w:rsidR="00E361FA" w:rsidRDefault="00000000">
      <w:pPr>
        <w:pStyle w:val="ListParagraph"/>
        <w:numPr>
          <w:ilvl w:val="0"/>
          <w:numId w:val="1"/>
        </w:numPr>
        <w:tabs>
          <w:tab w:val="left" w:pos="1159"/>
        </w:tabs>
        <w:spacing w:line="247" w:lineRule="auto"/>
        <w:ind w:right="698" w:firstLine="719"/>
        <w:rPr>
          <w:sz w:val="24"/>
        </w:rPr>
      </w:pPr>
      <w:r>
        <w:rPr>
          <w:sz w:val="24"/>
        </w:rPr>
        <w:t>any person liable hereon in any capacity shall be or become insolvent or make</w:t>
      </w:r>
      <w:r>
        <w:rPr>
          <w:spacing w:val="-42"/>
          <w:sz w:val="24"/>
        </w:rPr>
        <w:t xml:space="preserve"> </w:t>
      </w:r>
      <w:r>
        <w:rPr>
          <w:sz w:val="24"/>
        </w:rPr>
        <w:t>an assignment for the benefit of</w:t>
      </w:r>
      <w:r>
        <w:rPr>
          <w:spacing w:val="-2"/>
          <w:sz w:val="24"/>
        </w:rPr>
        <w:t xml:space="preserve"> </w:t>
      </w:r>
      <w:proofErr w:type="gramStart"/>
      <w:r>
        <w:rPr>
          <w:sz w:val="24"/>
        </w:rPr>
        <w:t>creditors;</w:t>
      </w:r>
      <w:proofErr w:type="gramEnd"/>
    </w:p>
    <w:p w14:paraId="18037240" w14:textId="77777777" w:rsidR="00E361FA" w:rsidRDefault="00E361FA">
      <w:pPr>
        <w:pStyle w:val="BodyText"/>
        <w:spacing w:before="5"/>
      </w:pPr>
    </w:p>
    <w:p w14:paraId="5742B806" w14:textId="77777777" w:rsidR="00E361FA" w:rsidRDefault="00000000">
      <w:pPr>
        <w:pStyle w:val="ListParagraph"/>
        <w:numPr>
          <w:ilvl w:val="0"/>
          <w:numId w:val="1"/>
        </w:numPr>
        <w:tabs>
          <w:tab w:val="left" w:pos="1146"/>
        </w:tabs>
        <w:spacing w:before="1" w:line="247" w:lineRule="auto"/>
        <w:ind w:firstLine="719"/>
        <w:rPr>
          <w:sz w:val="24"/>
        </w:rPr>
      </w:pPr>
      <w:r>
        <w:rPr>
          <w:sz w:val="24"/>
        </w:rPr>
        <w:t xml:space="preserve">a petition is </w:t>
      </w:r>
      <w:proofErr w:type="gramStart"/>
      <w:r>
        <w:rPr>
          <w:sz w:val="24"/>
        </w:rPr>
        <w:t>filed</w:t>
      </w:r>
      <w:proofErr w:type="gramEnd"/>
      <w:r>
        <w:rPr>
          <w:sz w:val="24"/>
        </w:rPr>
        <w:t xml:space="preserve"> or any other proceeding is commenced under the Federal</w:t>
      </w:r>
      <w:r>
        <w:rPr>
          <w:spacing w:val="-38"/>
          <w:sz w:val="24"/>
        </w:rPr>
        <w:t xml:space="preserve"> </w:t>
      </w:r>
      <w:r>
        <w:rPr>
          <w:sz w:val="24"/>
        </w:rPr>
        <w:t>Bankruptcy Act or any state insolvency statute by or against any person liable hereon;</w:t>
      </w:r>
      <w:r>
        <w:rPr>
          <w:spacing w:val="-39"/>
          <w:sz w:val="24"/>
        </w:rPr>
        <w:t xml:space="preserve"> </w:t>
      </w:r>
      <w:r>
        <w:rPr>
          <w:sz w:val="24"/>
        </w:rPr>
        <w:t>or</w:t>
      </w:r>
    </w:p>
    <w:p w14:paraId="359A8F8E" w14:textId="77777777" w:rsidR="00E361FA" w:rsidRDefault="00E361FA">
      <w:pPr>
        <w:pStyle w:val="BodyText"/>
        <w:spacing w:before="4"/>
      </w:pPr>
    </w:p>
    <w:p w14:paraId="0581F81B" w14:textId="77777777" w:rsidR="00E361FA" w:rsidRDefault="00000000">
      <w:pPr>
        <w:pStyle w:val="ListParagraph"/>
        <w:numPr>
          <w:ilvl w:val="0"/>
          <w:numId w:val="1"/>
        </w:numPr>
        <w:tabs>
          <w:tab w:val="left" w:pos="1159"/>
        </w:tabs>
        <w:spacing w:before="1" w:line="247" w:lineRule="auto"/>
        <w:ind w:right="495" w:firstLine="719"/>
        <w:rPr>
          <w:sz w:val="24"/>
        </w:rPr>
      </w:pPr>
      <w:r>
        <w:rPr>
          <w:sz w:val="24"/>
        </w:rPr>
        <w:t>a receiver is appointed for, or a writ or order of attachment, levy or garnishments</w:t>
      </w:r>
      <w:r>
        <w:rPr>
          <w:spacing w:val="-35"/>
          <w:sz w:val="24"/>
        </w:rPr>
        <w:t xml:space="preserve"> </w:t>
      </w:r>
      <w:r>
        <w:rPr>
          <w:sz w:val="24"/>
        </w:rPr>
        <w:t xml:space="preserve">is issued against any person liable hereon or the property, </w:t>
      </w:r>
      <w:proofErr w:type="gramStart"/>
      <w:r>
        <w:rPr>
          <w:sz w:val="24"/>
        </w:rPr>
        <w:t>assets</w:t>
      </w:r>
      <w:proofErr w:type="gramEnd"/>
      <w:r>
        <w:rPr>
          <w:sz w:val="24"/>
        </w:rPr>
        <w:t xml:space="preserve"> or income of any of</w:t>
      </w:r>
      <w:r>
        <w:rPr>
          <w:spacing w:val="-37"/>
          <w:sz w:val="24"/>
        </w:rPr>
        <w:t xml:space="preserve"> </w:t>
      </w:r>
      <w:r>
        <w:rPr>
          <w:sz w:val="24"/>
        </w:rPr>
        <w:t>them,</w:t>
      </w:r>
    </w:p>
    <w:p w14:paraId="6617DC27" w14:textId="77777777" w:rsidR="00E361FA" w:rsidRDefault="00E361FA">
      <w:pPr>
        <w:pStyle w:val="BodyText"/>
        <w:spacing w:before="5"/>
      </w:pPr>
    </w:p>
    <w:p w14:paraId="3C65B4C9" w14:textId="77777777" w:rsidR="00E361FA" w:rsidRDefault="00000000">
      <w:pPr>
        <w:pStyle w:val="BodyText"/>
        <w:spacing w:line="247" w:lineRule="auto"/>
        <w:ind w:left="100" w:right="187"/>
      </w:pPr>
      <w:r>
        <w:t>this Note shall become immediately due and payable in full, at the option of the Noteholder, without any notice or demand.</w:t>
      </w:r>
    </w:p>
    <w:p w14:paraId="24D55D16" w14:textId="77777777" w:rsidR="00E361FA" w:rsidRDefault="00E361FA">
      <w:pPr>
        <w:pStyle w:val="BodyText"/>
        <w:rPr>
          <w:sz w:val="26"/>
        </w:rPr>
      </w:pPr>
    </w:p>
    <w:p w14:paraId="2860D535" w14:textId="77777777" w:rsidR="00E361FA" w:rsidRDefault="00E361FA">
      <w:pPr>
        <w:pStyle w:val="BodyText"/>
        <w:spacing w:before="6"/>
        <w:rPr>
          <w:sz w:val="23"/>
        </w:rPr>
      </w:pPr>
    </w:p>
    <w:p w14:paraId="25E01F48" w14:textId="77777777" w:rsidR="00E361FA" w:rsidRDefault="00000000">
      <w:pPr>
        <w:pStyle w:val="Heading1"/>
        <w:ind w:left="3324"/>
      </w:pPr>
      <w:r>
        <w:t>[This space intentionally left blank]</w:t>
      </w:r>
    </w:p>
    <w:p w14:paraId="221CDC82" w14:textId="77777777" w:rsidR="00E361FA" w:rsidRDefault="00E361FA">
      <w:pPr>
        <w:sectPr w:rsidR="00E361FA">
          <w:pgSz w:w="12240" w:h="15840"/>
          <w:pgMar w:top="1380" w:right="1280" w:bottom="280" w:left="1340" w:header="720" w:footer="720" w:gutter="0"/>
          <w:cols w:space="720"/>
        </w:sectPr>
      </w:pPr>
    </w:p>
    <w:p w14:paraId="4844286A" w14:textId="77777777" w:rsidR="00E361FA" w:rsidRDefault="00E361FA">
      <w:pPr>
        <w:pStyle w:val="BodyText"/>
        <w:spacing w:before="2"/>
        <w:rPr>
          <w:b/>
          <w:sz w:val="12"/>
        </w:rPr>
      </w:pPr>
    </w:p>
    <w:p w14:paraId="79CF4565" w14:textId="77777777" w:rsidR="00E361FA" w:rsidRDefault="00000000">
      <w:pPr>
        <w:spacing w:before="90"/>
        <w:ind w:left="820"/>
        <w:rPr>
          <w:sz w:val="24"/>
        </w:rPr>
      </w:pPr>
      <w:r>
        <w:rPr>
          <w:b/>
          <w:sz w:val="24"/>
        </w:rPr>
        <w:t xml:space="preserve">Witness </w:t>
      </w:r>
      <w:r>
        <w:rPr>
          <w:sz w:val="24"/>
        </w:rPr>
        <w:t>the following signature.</w:t>
      </w:r>
    </w:p>
    <w:p w14:paraId="1FA61A32" w14:textId="77777777" w:rsidR="00E361FA" w:rsidRDefault="00E361FA">
      <w:pPr>
        <w:pStyle w:val="BodyText"/>
        <w:rPr>
          <w:sz w:val="20"/>
        </w:rPr>
      </w:pPr>
    </w:p>
    <w:p w14:paraId="4247B639" w14:textId="77777777" w:rsidR="00E361FA" w:rsidRDefault="00E361FA">
      <w:pPr>
        <w:pStyle w:val="BodyText"/>
        <w:rPr>
          <w:sz w:val="20"/>
        </w:rPr>
      </w:pPr>
    </w:p>
    <w:p w14:paraId="54267C2D" w14:textId="77777777" w:rsidR="00E361FA" w:rsidRDefault="00000000">
      <w:pPr>
        <w:pStyle w:val="BodyText"/>
        <w:spacing w:before="7"/>
        <w:rPr>
          <w:sz w:val="29"/>
        </w:rPr>
      </w:pPr>
      <w:r>
        <w:pict w14:anchorId="65719D81">
          <v:shape id="_x0000_s1028" style="position:absolute;margin-left:288.05pt;margin-top:19.25pt;width:222pt;height:.1pt;z-index:-15728640;mso-wrap-distance-left:0;mso-wrap-distance-right:0;mso-position-horizontal-relative:page" coordorigin="5761,385" coordsize="4440,0" path="m5761,385r4440,e" filled="f" strokeweight=".48pt">
            <v:path arrowok="t"/>
            <w10:wrap type="topAndBottom" anchorx="page"/>
          </v:shape>
        </w:pict>
      </w:r>
    </w:p>
    <w:p w14:paraId="6376B186" w14:textId="77777777" w:rsidR="00E361FA" w:rsidRDefault="00E361FA">
      <w:pPr>
        <w:pStyle w:val="BodyText"/>
        <w:rPr>
          <w:sz w:val="20"/>
        </w:rPr>
      </w:pPr>
    </w:p>
    <w:p w14:paraId="5B854017" w14:textId="77777777" w:rsidR="00E361FA" w:rsidRDefault="00E361FA">
      <w:pPr>
        <w:pStyle w:val="BodyText"/>
        <w:rPr>
          <w:sz w:val="20"/>
        </w:rPr>
      </w:pPr>
    </w:p>
    <w:p w14:paraId="21F8871A" w14:textId="77777777" w:rsidR="00E361FA" w:rsidRDefault="00000000">
      <w:pPr>
        <w:pStyle w:val="BodyText"/>
        <w:spacing w:before="1"/>
        <w:rPr>
          <w:sz w:val="27"/>
        </w:rPr>
      </w:pPr>
      <w:r>
        <w:pict w14:anchorId="52B45A8B">
          <v:shape id="_x0000_s1027" style="position:absolute;margin-left:288.05pt;margin-top:17.8pt;width:222.05pt;height:.1pt;z-index:-15728128;mso-wrap-distance-left:0;mso-wrap-distance-right:0;mso-position-horizontal-relative:page" coordorigin="5761,356" coordsize="4441,0" path="m5761,356r4440,e" filled="f" strokeweight=".48pt">
            <v:path arrowok="t"/>
            <w10:wrap type="topAndBottom" anchorx="page"/>
          </v:shape>
        </w:pict>
      </w:r>
    </w:p>
    <w:p w14:paraId="5663B4A1" w14:textId="77777777" w:rsidR="00E361FA" w:rsidRDefault="00000000">
      <w:pPr>
        <w:pStyle w:val="Heading1"/>
        <w:spacing w:line="259" w:lineRule="exact"/>
        <w:ind w:left="5861"/>
      </w:pPr>
      <w:r>
        <w:t>Printed Name</w:t>
      </w:r>
    </w:p>
    <w:p w14:paraId="4A156991" w14:textId="77777777" w:rsidR="00E361FA" w:rsidRDefault="00E361FA">
      <w:pPr>
        <w:pStyle w:val="BodyText"/>
        <w:rPr>
          <w:b/>
          <w:sz w:val="26"/>
        </w:rPr>
      </w:pPr>
    </w:p>
    <w:p w14:paraId="327FBACA" w14:textId="77777777" w:rsidR="00E361FA" w:rsidRDefault="00E361FA">
      <w:pPr>
        <w:pStyle w:val="BodyText"/>
        <w:rPr>
          <w:b/>
          <w:sz w:val="26"/>
        </w:rPr>
      </w:pPr>
    </w:p>
    <w:p w14:paraId="692DAC6D" w14:textId="77777777" w:rsidR="00E361FA" w:rsidRDefault="00E361FA">
      <w:pPr>
        <w:pStyle w:val="BodyText"/>
        <w:spacing w:before="1"/>
        <w:rPr>
          <w:b/>
          <w:sz w:val="22"/>
        </w:rPr>
      </w:pPr>
    </w:p>
    <w:p w14:paraId="183CB1A9" w14:textId="77777777" w:rsidR="00E361FA" w:rsidRDefault="00000000">
      <w:pPr>
        <w:pStyle w:val="BodyText"/>
        <w:tabs>
          <w:tab w:val="left" w:pos="8864"/>
        </w:tabs>
        <w:ind w:left="4421"/>
      </w:pPr>
      <w:r>
        <w:t xml:space="preserve">SSN or Tax </w:t>
      </w:r>
      <w:r>
        <w:rPr>
          <w:spacing w:val="-3"/>
        </w:rPr>
        <w:t xml:space="preserve">ID </w:t>
      </w:r>
      <w:r>
        <w:t xml:space="preserve">#: </w:t>
      </w:r>
      <w:r>
        <w:rPr>
          <w:u w:val="single"/>
        </w:rPr>
        <w:t xml:space="preserve"> </w:t>
      </w:r>
      <w:r>
        <w:rPr>
          <w:u w:val="single"/>
        </w:rPr>
        <w:tab/>
      </w:r>
    </w:p>
    <w:p w14:paraId="6B784E9F" w14:textId="77777777" w:rsidR="00E361FA" w:rsidRDefault="00E361FA">
      <w:pPr>
        <w:pStyle w:val="BodyText"/>
        <w:rPr>
          <w:sz w:val="20"/>
        </w:rPr>
      </w:pPr>
    </w:p>
    <w:p w14:paraId="016D2CBE" w14:textId="77777777" w:rsidR="00E361FA" w:rsidRDefault="00E361FA">
      <w:pPr>
        <w:pStyle w:val="BodyText"/>
        <w:spacing w:before="1"/>
        <w:rPr>
          <w:sz w:val="22"/>
        </w:rPr>
      </w:pPr>
    </w:p>
    <w:p w14:paraId="545A159E" w14:textId="77777777" w:rsidR="00E361FA" w:rsidRDefault="00000000">
      <w:pPr>
        <w:pStyle w:val="BodyText"/>
        <w:tabs>
          <w:tab w:val="left" w:pos="5200"/>
        </w:tabs>
        <w:spacing w:before="90" w:line="247" w:lineRule="auto"/>
        <w:ind w:left="100" w:right="4417"/>
      </w:pPr>
      <w:r>
        <w:t xml:space="preserve">COMMONWEALTH OF </w:t>
      </w:r>
      <w:r>
        <w:rPr>
          <w:spacing w:val="-3"/>
        </w:rPr>
        <w:t xml:space="preserve">VIRGINIA </w:t>
      </w:r>
      <w:r>
        <w:t>CITY/COUNTY</w:t>
      </w:r>
      <w:r>
        <w:rPr>
          <w:spacing w:val="-10"/>
        </w:rPr>
        <w:t xml:space="preserve"> </w:t>
      </w:r>
      <w:r>
        <w:t>OF</w:t>
      </w:r>
      <w:r>
        <w:rPr>
          <w:spacing w:val="-1"/>
        </w:rPr>
        <w:t xml:space="preserve"> </w:t>
      </w:r>
      <w:r>
        <w:rPr>
          <w:u w:val="single"/>
        </w:rPr>
        <w:t xml:space="preserve"> </w:t>
      </w:r>
      <w:r>
        <w:rPr>
          <w:u w:val="single"/>
        </w:rPr>
        <w:tab/>
      </w:r>
    </w:p>
    <w:p w14:paraId="1EFC28C4" w14:textId="77777777" w:rsidR="00E361FA" w:rsidRDefault="00E361FA">
      <w:pPr>
        <w:pStyle w:val="BodyText"/>
        <w:spacing w:before="7"/>
        <w:rPr>
          <w:sz w:val="16"/>
        </w:rPr>
      </w:pPr>
    </w:p>
    <w:p w14:paraId="4AB4A864" w14:textId="77777777" w:rsidR="00E361FA" w:rsidRDefault="00000000">
      <w:pPr>
        <w:pStyle w:val="BodyText"/>
        <w:tabs>
          <w:tab w:val="left" w:pos="8076"/>
        </w:tabs>
        <w:spacing w:before="90"/>
        <w:ind w:left="820"/>
      </w:pPr>
      <w:r>
        <w:t>This Note was acknowledged before</w:t>
      </w:r>
      <w:r>
        <w:rPr>
          <w:spacing w:val="-9"/>
        </w:rPr>
        <w:t xml:space="preserve"> </w:t>
      </w:r>
      <w:r>
        <w:t>me</w:t>
      </w:r>
      <w:r>
        <w:rPr>
          <w:spacing w:val="-1"/>
        </w:rPr>
        <w:t xml:space="preserve"> </w:t>
      </w:r>
      <w:r>
        <w:t>by</w:t>
      </w:r>
      <w:r>
        <w:rPr>
          <w:u w:val="single"/>
        </w:rPr>
        <w:t xml:space="preserve"> </w:t>
      </w:r>
      <w:r>
        <w:rPr>
          <w:u w:val="single"/>
        </w:rPr>
        <w:tab/>
      </w:r>
      <w:r>
        <w:t>on this</w:t>
      </w:r>
    </w:p>
    <w:p w14:paraId="0FACDF38" w14:textId="77777777" w:rsidR="00E361FA" w:rsidRDefault="00000000">
      <w:pPr>
        <w:pStyle w:val="BodyText"/>
        <w:tabs>
          <w:tab w:val="left" w:pos="995"/>
          <w:tab w:val="left" w:pos="4657"/>
          <w:tab w:val="left" w:pos="5498"/>
        </w:tabs>
        <w:spacing w:before="7"/>
        <w:ind w:left="100"/>
      </w:pPr>
      <w:r>
        <w:rPr>
          <w:u w:val="single"/>
        </w:rPr>
        <w:t xml:space="preserve"> </w:t>
      </w:r>
      <w:r>
        <w:rPr>
          <w:u w:val="single"/>
        </w:rPr>
        <w:tab/>
      </w:r>
      <w:r>
        <w:t>day</w:t>
      </w:r>
      <w:r>
        <w:rPr>
          <w:spacing w:val="-9"/>
        </w:rPr>
        <w:t xml:space="preserve"> </w:t>
      </w:r>
      <w:r>
        <w:t>of</w:t>
      </w:r>
      <w:r>
        <w:rPr>
          <w:u w:val="single"/>
        </w:rPr>
        <w:t xml:space="preserve"> </w:t>
      </w:r>
      <w:r>
        <w:rPr>
          <w:u w:val="single"/>
        </w:rPr>
        <w:tab/>
      </w:r>
      <w:r>
        <w:t>, 20</w:t>
      </w:r>
      <w:r>
        <w:rPr>
          <w:u w:val="single"/>
        </w:rPr>
        <w:t xml:space="preserve"> </w:t>
      </w:r>
      <w:r>
        <w:rPr>
          <w:u w:val="single"/>
        </w:rPr>
        <w:tab/>
      </w:r>
      <w:r>
        <w:t>.</w:t>
      </w:r>
    </w:p>
    <w:p w14:paraId="75FC277B" w14:textId="77777777" w:rsidR="00E361FA" w:rsidRDefault="00E361FA">
      <w:pPr>
        <w:pStyle w:val="BodyText"/>
        <w:spacing w:before="3"/>
        <w:rPr>
          <w:sz w:val="25"/>
        </w:rPr>
      </w:pPr>
    </w:p>
    <w:p w14:paraId="6583861A" w14:textId="77777777" w:rsidR="00E361FA" w:rsidRDefault="00000000">
      <w:pPr>
        <w:pStyle w:val="BodyText"/>
        <w:tabs>
          <w:tab w:val="left" w:pos="6578"/>
        </w:tabs>
        <w:ind w:left="820"/>
      </w:pPr>
      <w:r>
        <w:t>My Commission</w:t>
      </w:r>
      <w:r>
        <w:rPr>
          <w:spacing w:val="-8"/>
        </w:rPr>
        <w:t xml:space="preserve"> </w:t>
      </w:r>
      <w:r>
        <w:t xml:space="preserve">Expires:  </w:t>
      </w:r>
      <w:r>
        <w:rPr>
          <w:u w:val="single"/>
        </w:rPr>
        <w:t xml:space="preserve"> </w:t>
      </w:r>
      <w:r>
        <w:rPr>
          <w:u w:val="single"/>
        </w:rPr>
        <w:tab/>
      </w:r>
    </w:p>
    <w:p w14:paraId="01BC8D5C" w14:textId="77777777" w:rsidR="00E361FA" w:rsidRDefault="00E361FA">
      <w:pPr>
        <w:pStyle w:val="BodyText"/>
        <w:rPr>
          <w:sz w:val="20"/>
        </w:rPr>
      </w:pPr>
    </w:p>
    <w:p w14:paraId="3987A3D7" w14:textId="77777777" w:rsidR="00E361FA" w:rsidRDefault="00E361FA">
      <w:pPr>
        <w:pStyle w:val="BodyText"/>
        <w:rPr>
          <w:sz w:val="20"/>
        </w:rPr>
      </w:pPr>
    </w:p>
    <w:p w14:paraId="23A54966" w14:textId="77777777" w:rsidR="00E361FA" w:rsidRDefault="00000000">
      <w:pPr>
        <w:pStyle w:val="BodyText"/>
        <w:spacing w:before="7"/>
        <w:rPr>
          <w:sz w:val="29"/>
        </w:rPr>
      </w:pPr>
      <w:r>
        <w:pict w14:anchorId="6C0269EC">
          <v:shape id="_x0000_s1026" style="position:absolute;margin-left:1in;margin-top:19.25pt;width:198pt;height:.1pt;z-index:-15727616;mso-wrap-distance-left:0;mso-wrap-distance-right:0;mso-position-horizontal-relative:page" coordorigin="1440,385" coordsize="3960,0" path="m1440,385r3960,e" filled="f" strokeweight=".48pt">
            <v:path arrowok="t"/>
            <w10:wrap type="topAndBottom" anchorx="page"/>
          </v:shape>
        </w:pict>
      </w:r>
    </w:p>
    <w:p w14:paraId="16FD93D1" w14:textId="77777777" w:rsidR="00E361FA" w:rsidRDefault="00000000">
      <w:pPr>
        <w:pStyle w:val="BodyText"/>
        <w:spacing w:line="254" w:lineRule="exact"/>
        <w:ind w:left="100"/>
      </w:pPr>
      <w:r>
        <w:t>Notary Public</w:t>
      </w:r>
    </w:p>
    <w:p w14:paraId="191C7086" w14:textId="77777777" w:rsidR="00E361FA" w:rsidRDefault="00000000">
      <w:pPr>
        <w:pStyle w:val="BodyText"/>
        <w:tabs>
          <w:tab w:val="left" w:pos="3552"/>
        </w:tabs>
        <w:spacing w:before="7"/>
        <w:ind w:left="100"/>
      </w:pPr>
      <w:r>
        <w:t>Registration</w:t>
      </w:r>
      <w:r>
        <w:rPr>
          <w:spacing w:val="-7"/>
        </w:rPr>
        <w:t xml:space="preserve"> </w:t>
      </w:r>
      <w:r>
        <w:t xml:space="preserve">#: </w:t>
      </w:r>
      <w:r>
        <w:rPr>
          <w:u w:val="single"/>
        </w:rPr>
        <w:t xml:space="preserve"> </w:t>
      </w:r>
      <w:r>
        <w:rPr>
          <w:u w:val="single"/>
        </w:rPr>
        <w:tab/>
      </w:r>
    </w:p>
    <w:p w14:paraId="731595F9" w14:textId="77777777" w:rsidR="00E361FA" w:rsidRDefault="00E361FA">
      <w:pPr>
        <w:pStyle w:val="BodyText"/>
        <w:rPr>
          <w:sz w:val="20"/>
        </w:rPr>
      </w:pPr>
    </w:p>
    <w:p w14:paraId="1E2774BC" w14:textId="77777777" w:rsidR="00E361FA" w:rsidRDefault="00E361FA">
      <w:pPr>
        <w:pStyle w:val="BodyText"/>
        <w:rPr>
          <w:sz w:val="20"/>
        </w:rPr>
      </w:pPr>
    </w:p>
    <w:p w14:paraId="6AB60CC3" w14:textId="77777777" w:rsidR="00E361FA" w:rsidRDefault="00E361FA">
      <w:pPr>
        <w:pStyle w:val="BodyText"/>
        <w:rPr>
          <w:sz w:val="20"/>
        </w:rPr>
      </w:pPr>
    </w:p>
    <w:p w14:paraId="65148515" w14:textId="77777777" w:rsidR="00E361FA" w:rsidRDefault="00E361FA">
      <w:pPr>
        <w:pStyle w:val="BodyText"/>
        <w:rPr>
          <w:sz w:val="20"/>
        </w:rPr>
      </w:pPr>
    </w:p>
    <w:p w14:paraId="5F425436" w14:textId="77777777" w:rsidR="00E361FA" w:rsidRDefault="00E361FA">
      <w:pPr>
        <w:pStyle w:val="BodyText"/>
        <w:rPr>
          <w:sz w:val="20"/>
        </w:rPr>
      </w:pPr>
    </w:p>
    <w:p w14:paraId="0EA596CD" w14:textId="77777777" w:rsidR="00E361FA" w:rsidRDefault="00E361FA">
      <w:pPr>
        <w:pStyle w:val="BodyText"/>
        <w:rPr>
          <w:sz w:val="20"/>
        </w:rPr>
      </w:pPr>
    </w:p>
    <w:p w14:paraId="019701A1" w14:textId="77777777" w:rsidR="00E361FA" w:rsidRDefault="00E361FA">
      <w:pPr>
        <w:pStyle w:val="BodyText"/>
        <w:rPr>
          <w:sz w:val="20"/>
        </w:rPr>
      </w:pPr>
    </w:p>
    <w:p w14:paraId="19263816" w14:textId="77777777" w:rsidR="00E361FA" w:rsidRDefault="00E361FA">
      <w:pPr>
        <w:pStyle w:val="BodyText"/>
        <w:rPr>
          <w:sz w:val="20"/>
        </w:rPr>
      </w:pPr>
    </w:p>
    <w:p w14:paraId="6A42591E" w14:textId="77777777" w:rsidR="00E361FA" w:rsidRDefault="00E361FA">
      <w:pPr>
        <w:pStyle w:val="BodyText"/>
        <w:rPr>
          <w:sz w:val="20"/>
        </w:rPr>
      </w:pPr>
    </w:p>
    <w:p w14:paraId="0E61B0ED" w14:textId="77777777" w:rsidR="00E361FA" w:rsidRDefault="00E361FA">
      <w:pPr>
        <w:pStyle w:val="BodyText"/>
        <w:rPr>
          <w:sz w:val="20"/>
        </w:rPr>
      </w:pPr>
    </w:p>
    <w:p w14:paraId="54CD27CC" w14:textId="77777777" w:rsidR="00E361FA" w:rsidRDefault="00E361FA">
      <w:pPr>
        <w:pStyle w:val="BodyText"/>
        <w:rPr>
          <w:sz w:val="20"/>
        </w:rPr>
      </w:pPr>
    </w:p>
    <w:p w14:paraId="5D7CA3AF" w14:textId="77777777" w:rsidR="00E361FA" w:rsidRDefault="00E361FA">
      <w:pPr>
        <w:pStyle w:val="BodyText"/>
        <w:rPr>
          <w:sz w:val="20"/>
        </w:rPr>
      </w:pPr>
    </w:p>
    <w:p w14:paraId="11A063F8" w14:textId="77777777" w:rsidR="00E361FA" w:rsidRDefault="00E361FA">
      <w:pPr>
        <w:pStyle w:val="BodyText"/>
        <w:rPr>
          <w:sz w:val="20"/>
        </w:rPr>
      </w:pPr>
    </w:p>
    <w:p w14:paraId="5127CA14" w14:textId="77777777" w:rsidR="00E361FA" w:rsidRDefault="00E361FA">
      <w:pPr>
        <w:pStyle w:val="BodyText"/>
        <w:rPr>
          <w:sz w:val="20"/>
        </w:rPr>
      </w:pPr>
    </w:p>
    <w:p w14:paraId="7E8048D0" w14:textId="77777777" w:rsidR="00E361FA" w:rsidRDefault="00E361FA">
      <w:pPr>
        <w:pStyle w:val="BodyText"/>
        <w:rPr>
          <w:sz w:val="20"/>
        </w:rPr>
      </w:pPr>
    </w:p>
    <w:p w14:paraId="1A7654D1" w14:textId="77777777" w:rsidR="00E361FA" w:rsidRDefault="00E361FA">
      <w:pPr>
        <w:pStyle w:val="BodyText"/>
        <w:rPr>
          <w:sz w:val="20"/>
        </w:rPr>
      </w:pPr>
    </w:p>
    <w:p w14:paraId="48A09624" w14:textId="77777777" w:rsidR="00E361FA" w:rsidRDefault="00E361FA">
      <w:pPr>
        <w:pStyle w:val="BodyText"/>
        <w:rPr>
          <w:sz w:val="20"/>
        </w:rPr>
      </w:pPr>
    </w:p>
    <w:p w14:paraId="53ACB01B" w14:textId="77777777" w:rsidR="00E361FA" w:rsidRDefault="00E361FA">
      <w:pPr>
        <w:pStyle w:val="BodyText"/>
        <w:rPr>
          <w:sz w:val="20"/>
        </w:rPr>
      </w:pPr>
    </w:p>
    <w:p w14:paraId="22ECCB29" w14:textId="77777777" w:rsidR="00E361FA" w:rsidRDefault="00E361FA">
      <w:pPr>
        <w:pStyle w:val="BodyText"/>
        <w:rPr>
          <w:sz w:val="20"/>
        </w:rPr>
      </w:pPr>
    </w:p>
    <w:p w14:paraId="713AA514" w14:textId="77777777" w:rsidR="00E361FA" w:rsidRDefault="00E361FA">
      <w:pPr>
        <w:pStyle w:val="BodyText"/>
        <w:rPr>
          <w:sz w:val="20"/>
        </w:rPr>
      </w:pPr>
    </w:p>
    <w:p w14:paraId="71DBF184" w14:textId="77777777" w:rsidR="00E361FA" w:rsidRDefault="00E361FA">
      <w:pPr>
        <w:pStyle w:val="BodyText"/>
        <w:spacing w:before="10"/>
        <w:rPr>
          <w:sz w:val="29"/>
        </w:rPr>
      </w:pPr>
    </w:p>
    <w:p w14:paraId="1DCD3B88" w14:textId="77777777" w:rsidR="00E361FA" w:rsidRDefault="00000000">
      <w:pPr>
        <w:pStyle w:val="BodyText"/>
        <w:spacing w:before="90"/>
        <w:ind w:right="155"/>
        <w:jc w:val="right"/>
      </w:pPr>
      <w:r>
        <w:t>3</w:t>
      </w:r>
    </w:p>
    <w:sectPr w:rsidR="00E361FA">
      <w:pgSz w:w="12240" w:h="15840"/>
      <w:pgMar w:top="150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01395"/>
    <w:multiLevelType w:val="hybridMultilevel"/>
    <w:tmpl w:val="E0E8DD3A"/>
    <w:lvl w:ilvl="0" w:tplc="734A6158">
      <w:start w:val="1"/>
      <w:numFmt w:val="lowerLetter"/>
      <w:lvlText w:val="(%1)"/>
      <w:lvlJc w:val="left"/>
      <w:pPr>
        <w:ind w:left="100" w:hanging="325"/>
        <w:jc w:val="left"/>
      </w:pPr>
      <w:rPr>
        <w:rFonts w:ascii="Times New Roman" w:eastAsia="Times New Roman" w:hAnsi="Times New Roman" w:cs="Times New Roman" w:hint="default"/>
        <w:spacing w:val="-2"/>
        <w:w w:val="99"/>
        <w:sz w:val="24"/>
        <w:szCs w:val="24"/>
        <w:lang w:val="en-US" w:eastAsia="en-US" w:bidi="ar-SA"/>
      </w:rPr>
    </w:lvl>
    <w:lvl w:ilvl="1" w:tplc="E40C640A">
      <w:numFmt w:val="bullet"/>
      <w:lvlText w:val="•"/>
      <w:lvlJc w:val="left"/>
      <w:pPr>
        <w:ind w:left="1052" w:hanging="325"/>
      </w:pPr>
      <w:rPr>
        <w:rFonts w:hint="default"/>
        <w:lang w:val="en-US" w:eastAsia="en-US" w:bidi="ar-SA"/>
      </w:rPr>
    </w:lvl>
    <w:lvl w:ilvl="2" w:tplc="2C40F756">
      <w:numFmt w:val="bullet"/>
      <w:lvlText w:val="•"/>
      <w:lvlJc w:val="left"/>
      <w:pPr>
        <w:ind w:left="2004" w:hanging="325"/>
      </w:pPr>
      <w:rPr>
        <w:rFonts w:hint="default"/>
        <w:lang w:val="en-US" w:eastAsia="en-US" w:bidi="ar-SA"/>
      </w:rPr>
    </w:lvl>
    <w:lvl w:ilvl="3" w:tplc="64A6934E">
      <w:numFmt w:val="bullet"/>
      <w:lvlText w:val="•"/>
      <w:lvlJc w:val="left"/>
      <w:pPr>
        <w:ind w:left="2956" w:hanging="325"/>
      </w:pPr>
      <w:rPr>
        <w:rFonts w:hint="default"/>
        <w:lang w:val="en-US" w:eastAsia="en-US" w:bidi="ar-SA"/>
      </w:rPr>
    </w:lvl>
    <w:lvl w:ilvl="4" w:tplc="B3BEEDD0">
      <w:numFmt w:val="bullet"/>
      <w:lvlText w:val="•"/>
      <w:lvlJc w:val="left"/>
      <w:pPr>
        <w:ind w:left="3908" w:hanging="325"/>
      </w:pPr>
      <w:rPr>
        <w:rFonts w:hint="default"/>
        <w:lang w:val="en-US" w:eastAsia="en-US" w:bidi="ar-SA"/>
      </w:rPr>
    </w:lvl>
    <w:lvl w:ilvl="5" w:tplc="CD3C2878">
      <w:numFmt w:val="bullet"/>
      <w:lvlText w:val="•"/>
      <w:lvlJc w:val="left"/>
      <w:pPr>
        <w:ind w:left="4860" w:hanging="325"/>
      </w:pPr>
      <w:rPr>
        <w:rFonts w:hint="default"/>
        <w:lang w:val="en-US" w:eastAsia="en-US" w:bidi="ar-SA"/>
      </w:rPr>
    </w:lvl>
    <w:lvl w:ilvl="6" w:tplc="C63CA920">
      <w:numFmt w:val="bullet"/>
      <w:lvlText w:val="•"/>
      <w:lvlJc w:val="left"/>
      <w:pPr>
        <w:ind w:left="5812" w:hanging="325"/>
      </w:pPr>
      <w:rPr>
        <w:rFonts w:hint="default"/>
        <w:lang w:val="en-US" w:eastAsia="en-US" w:bidi="ar-SA"/>
      </w:rPr>
    </w:lvl>
    <w:lvl w:ilvl="7" w:tplc="D7C068BC">
      <w:numFmt w:val="bullet"/>
      <w:lvlText w:val="•"/>
      <w:lvlJc w:val="left"/>
      <w:pPr>
        <w:ind w:left="6764" w:hanging="325"/>
      </w:pPr>
      <w:rPr>
        <w:rFonts w:hint="default"/>
        <w:lang w:val="en-US" w:eastAsia="en-US" w:bidi="ar-SA"/>
      </w:rPr>
    </w:lvl>
    <w:lvl w:ilvl="8" w:tplc="5DEA73A2">
      <w:numFmt w:val="bullet"/>
      <w:lvlText w:val="•"/>
      <w:lvlJc w:val="left"/>
      <w:pPr>
        <w:ind w:left="7716" w:hanging="325"/>
      </w:pPr>
      <w:rPr>
        <w:rFonts w:hint="default"/>
        <w:lang w:val="en-US" w:eastAsia="en-US" w:bidi="ar-SA"/>
      </w:rPr>
    </w:lvl>
  </w:abstractNum>
  <w:num w:numId="1" w16cid:durableId="147949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361FA"/>
    <w:rsid w:val="00D84911"/>
    <w:rsid w:val="00E361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30A08E"/>
  <w15:docId w15:val="{AABC75C0-BBDE-4581-9BC5-72483598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7"/>
      <w:ind w:left="3381" w:right="3437"/>
      <w:jc w:val="center"/>
    </w:pPr>
    <w:rPr>
      <w:b/>
      <w:bCs/>
      <w:sz w:val="28"/>
      <w:szCs w:val="28"/>
    </w:rPr>
  </w:style>
  <w:style w:type="paragraph" w:styleId="ListParagraph">
    <w:name w:val="List Paragraph"/>
    <w:basedOn w:val="Normal"/>
    <w:uiPriority w:val="1"/>
    <w:qFormat/>
    <w:pPr>
      <w:ind w:left="100" w:right="179"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7785</cp:lastModifiedBy>
  <cp:revision>2</cp:revision>
  <dcterms:created xsi:type="dcterms:W3CDTF">2022-11-22T15:25:00Z</dcterms:created>
  <dcterms:modified xsi:type="dcterms:W3CDTF">2022-11-22T15:25:00Z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2014-04-30T00:00:00Z</vt:filetime>
  </property>
  <property fmtid="{D5CDD505-2E9C-101B-9397-08002B2CF9AE}" pid="3" name="Creator">
    <vt:lpwstr>Microsoft® Word 2010</vt:lpwstr>
  </property>
  <property fmtid="{D5CDD505-2E9C-101B-9397-08002B2CF9AE}" pid="4" name="LastSaved">
    <vt:filetime>2022-11-22T00:00:00Z</vt:filetime>
  </property>
</Properties>
</file>